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D2" w:rsidRPr="004B3062" w:rsidRDefault="0079378F" w:rsidP="00AD60E5">
      <w:pPr>
        <w:jc w:val="center"/>
        <w:rPr>
          <w:rFonts w:ascii="Times New Roman" w:hAnsi="Times New Roman" w:cs="Times New Roman"/>
          <w:b/>
          <w:sz w:val="26"/>
          <w:szCs w:val="26"/>
        </w:rPr>
      </w:pPr>
      <w:r>
        <w:rPr>
          <w:rFonts w:ascii="Times New Roman" w:hAnsi="Times New Roman" w:cs="Times New Roman"/>
          <w:b/>
          <w:sz w:val="26"/>
          <w:szCs w:val="26"/>
        </w:rPr>
        <w:t xml:space="preserve">ĐỀ CƯƠNG </w:t>
      </w:r>
      <w:r w:rsidR="00D76CF6">
        <w:rPr>
          <w:rFonts w:ascii="Times New Roman" w:hAnsi="Times New Roman" w:cs="Times New Roman"/>
          <w:b/>
          <w:sz w:val="26"/>
          <w:szCs w:val="26"/>
        </w:rPr>
        <w:t xml:space="preserve">THAM KHẢO </w:t>
      </w:r>
      <w:r w:rsidR="00AD60E5" w:rsidRPr="004B3062">
        <w:rPr>
          <w:rFonts w:ascii="Times New Roman" w:hAnsi="Times New Roman" w:cs="Times New Roman"/>
          <w:b/>
          <w:sz w:val="26"/>
          <w:szCs w:val="26"/>
        </w:rPr>
        <w:t xml:space="preserve">ÔN </w:t>
      </w:r>
      <w:r>
        <w:rPr>
          <w:rFonts w:ascii="Times New Roman" w:hAnsi="Times New Roman" w:cs="Times New Roman"/>
          <w:b/>
          <w:sz w:val="26"/>
          <w:szCs w:val="26"/>
        </w:rPr>
        <w:t>TẬP</w:t>
      </w:r>
      <w:r w:rsidR="00AD60E5" w:rsidRPr="004B3062">
        <w:rPr>
          <w:rFonts w:ascii="Times New Roman" w:hAnsi="Times New Roman" w:cs="Times New Roman"/>
          <w:b/>
          <w:sz w:val="26"/>
          <w:szCs w:val="26"/>
        </w:rPr>
        <w:t xml:space="preserve"> </w:t>
      </w:r>
      <w:r w:rsidR="00D317D2" w:rsidRPr="004B3062">
        <w:rPr>
          <w:rFonts w:ascii="Times New Roman" w:hAnsi="Times New Roman" w:cs="Times New Roman"/>
          <w:b/>
          <w:sz w:val="26"/>
          <w:szCs w:val="26"/>
        </w:rPr>
        <w:t>MÔN LUẬT LAO ĐỘNG</w:t>
      </w:r>
    </w:p>
    <w:p w:rsidR="00E35C5F" w:rsidRPr="004B3062" w:rsidRDefault="00E35C5F" w:rsidP="00E35C5F">
      <w:pPr>
        <w:pStyle w:val="ListParagraph"/>
        <w:tabs>
          <w:tab w:val="left" w:pos="851"/>
        </w:tabs>
        <w:ind w:left="1276"/>
        <w:jc w:val="both"/>
        <w:rPr>
          <w:rFonts w:ascii="Times New Roman" w:hAnsi="Times New Roman" w:cs="Times New Roman"/>
          <w:sz w:val="26"/>
          <w:szCs w:val="26"/>
        </w:rPr>
      </w:pPr>
    </w:p>
    <w:p w:rsidR="005C6FD6" w:rsidRPr="004B3062" w:rsidRDefault="005C6FD6" w:rsidP="00D317D2">
      <w:pPr>
        <w:pStyle w:val="ListParagraph"/>
        <w:numPr>
          <w:ilvl w:val="0"/>
          <w:numId w:val="2"/>
        </w:numPr>
        <w:ind w:left="851" w:hanging="491"/>
        <w:jc w:val="both"/>
        <w:rPr>
          <w:rFonts w:ascii="Times New Roman" w:hAnsi="Times New Roman" w:cs="Times New Roman"/>
          <w:b/>
          <w:sz w:val="26"/>
          <w:szCs w:val="26"/>
        </w:rPr>
      </w:pPr>
      <w:r w:rsidRPr="004B3062">
        <w:rPr>
          <w:rFonts w:ascii="Times New Roman" w:hAnsi="Times New Roman" w:cs="Times New Roman"/>
          <w:b/>
          <w:sz w:val="26"/>
          <w:szCs w:val="26"/>
        </w:rPr>
        <w:t>Nội dung</w:t>
      </w:r>
      <w:r w:rsidR="00F43E0E">
        <w:rPr>
          <w:rFonts w:ascii="Times New Roman" w:hAnsi="Times New Roman" w:cs="Times New Roman"/>
          <w:b/>
          <w:sz w:val="26"/>
          <w:szCs w:val="26"/>
        </w:rPr>
        <w:t xml:space="preserve"> chính </w:t>
      </w:r>
      <w:r w:rsidR="0079378F">
        <w:rPr>
          <w:rFonts w:ascii="Times New Roman" w:hAnsi="Times New Roman" w:cs="Times New Roman"/>
          <w:b/>
          <w:sz w:val="26"/>
          <w:szCs w:val="26"/>
        </w:rPr>
        <w:t>cần</w:t>
      </w:r>
      <w:r w:rsidR="00F43E0E">
        <w:rPr>
          <w:rFonts w:ascii="Times New Roman" w:hAnsi="Times New Roman" w:cs="Times New Roman"/>
          <w:b/>
          <w:sz w:val="26"/>
          <w:szCs w:val="26"/>
        </w:rPr>
        <w:t xml:space="preserve"> ôn tập</w:t>
      </w:r>
    </w:p>
    <w:p w:rsidR="00DC6BC3" w:rsidRDefault="00DC6BC3" w:rsidP="002B411C">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sz w:val="26"/>
          <w:szCs w:val="26"/>
        </w:rPr>
        <w:t>Chương 1</w:t>
      </w:r>
      <w:r w:rsidR="007D2EF5">
        <w:rPr>
          <w:rFonts w:ascii="Times New Roman" w:hAnsi="Times New Roman" w:cs="Times New Roman"/>
          <w:b/>
          <w:sz w:val="26"/>
          <w:szCs w:val="26"/>
        </w:rPr>
        <w:t>. Khái quát về pháp luật lao động Việt Nam</w:t>
      </w:r>
    </w:p>
    <w:p w:rsidR="007D2EF5" w:rsidRDefault="00A36084" w:rsidP="00A36084">
      <w:pPr>
        <w:pStyle w:val="ListParagraph"/>
        <w:ind w:left="1440" w:hanging="731"/>
        <w:jc w:val="both"/>
        <w:rPr>
          <w:rFonts w:ascii="Times New Roman" w:hAnsi="Times New Roman" w:cs="Times New Roman"/>
          <w:sz w:val="26"/>
          <w:szCs w:val="26"/>
        </w:rPr>
      </w:pPr>
      <w:r>
        <w:rPr>
          <w:rFonts w:ascii="Times New Roman" w:hAnsi="Times New Roman" w:cs="Times New Roman"/>
          <w:sz w:val="26"/>
          <w:szCs w:val="26"/>
        </w:rPr>
        <w:t xml:space="preserve">1.1. </w:t>
      </w:r>
      <w:r w:rsidR="007D2EF5">
        <w:rPr>
          <w:rFonts w:ascii="Times New Roman" w:hAnsi="Times New Roman" w:cs="Times New Roman"/>
          <w:sz w:val="26"/>
          <w:szCs w:val="26"/>
        </w:rPr>
        <w:t>Phạm vi điều chỉnh và đối tượng áp dụng của Bộ luật Lao động năm 2019.</w:t>
      </w:r>
    </w:p>
    <w:p w:rsidR="007D2EF5" w:rsidRDefault="00A36084" w:rsidP="00A36084">
      <w:pPr>
        <w:pStyle w:val="ListParagraph"/>
        <w:ind w:left="1440" w:hanging="731"/>
        <w:jc w:val="both"/>
        <w:rPr>
          <w:rFonts w:ascii="Times New Roman" w:hAnsi="Times New Roman" w:cs="Times New Roman"/>
          <w:sz w:val="26"/>
          <w:szCs w:val="26"/>
        </w:rPr>
      </w:pPr>
      <w:r>
        <w:rPr>
          <w:rFonts w:ascii="Times New Roman" w:hAnsi="Times New Roman" w:cs="Times New Roman"/>
          <w:sz w:val="26"/>
          <w:szCs w:val="26"/>
        </w:rPr>
        <w:t xml:space="preserve">1.2. </w:t>
      </w:r>
      <w:r w:rsidR="002B411C" w:rsidRPr="00DC6BC3">
        <w:rPr>
          <w:rFonts w:ascii="Times New Roman" w:hAnsi="Times New Roman" w:cs="Times New Roman"/>
          <w:sz w:val="26"/>
          <w:szCs w:val="26"/>
        </w:rPr>
        <w:t xml:space="preserve">Đối tượng điều chỉnh của </w:t>
      </w:r>
      <w:r w:rsidR="007D2EF5">
        <w:rPr>
          <w:rFonts w:ascii="Times New Roman" w:hAnsi="Times New Roman" w:cs="Times New Roman"/>
          <w:sz w:val="26"/>
          <w:szCs w:val="26"/>
        </w:rPr>
        <w:t xml:space="preserve">ngành </w:t>
      </w:r>
      <w:r w:rsidR="002B411C" w:rsidRPr="00DC6BC3">
        <w:rPr>
          <w:rFonts w:ascii="Times New Roman" w:hAnsi="Times New Roman" w:cs="Times New Roman"/>
          <w:sz w:val="26"/>
          <w:szCs w:val="26"/>
        </w:rPr>
        <w:t>Luật Lao động Việt Nam</w:t>
      </w:r>
      <w:r w:rsidR="007D2EF5">
        <w:rPr>
          <w:rFonts w:ascii="Times New Roman" w:hAnsi="Times New Roman" w:cs="Times New Roman"/>
          <w:sz w:val="26"/>
          <w:szCs w:val="26"/>
        </w:rPr>
        <w:t>.</w:t>
      </w:r>
    </w:p>
    <w:p w:rsidR="007D2EF5" w:rsidRDefault="00A36084" w:rsidP="00A36084">
      <w:pPr>
        <w:pStyle w:val="ListParagraph"/>
        <w:ind w:left="1440" w:hanging="731"/>
        <w:jc w:val="both"/>
        <w:rPr>
          <w:rFonts w:ascii="Times New Roman" w:hAnsi="Times New Roman" w:cs="Times New Roman"/>
          <w:sz w:val="26"/>
          <w:szCs w:val="26"/>
        </w:rPr>
      </w:pPr>
      <w:r>
        <w:rPr>
          <w:rFonts w:ascii="Times New Roman" w:hAnsi="Times New Roman" w:cs="Times New Roman"/>
          <w:sz w:val="26"/>
          <w:szCs w:val="26"/>
        </w:rPr>
        <w:t xml:space="preserve">1.3. </w:t>
      </w:r>
      <w:r w:rsidR="007D2EF5">
        <w:rPr>
          <w:rFonts w:ascii="Times New Roman" w:hAnsi="Times New Roman" w:cs="Times New Roman"/>
          <w:sz w:val="26"/>
          <w:szCs w:val="26"/>
        </w:rPr>
        <w:t>Các nguyên tắc cơ bản của Luật Lao động Việt Nam.</w:t>
      </w:r>
    </w:p>
    <w:p w:rsidR="007D2EF5" w:rsidRPr="007D2EF5" w:rsidRDefault="00A36084" w:rsidP="00A36084">
      <w:pPr>
        <w:pStyle w:val="ListParagraph"/>
        <w:ind w:left="1440" w:hanging="731"/>
        <w:jc w:val="both"/>
        <w:rPr>
          <w:rFonts w:ascii="Times New Roman" w:hAnsi="Times New Roman" w:cs="Times New Roman"/>
          <w:sz w:val="26"/>
          <w:szCs w:val="26"/>
        </w:rPr>
      </w:pPr>
      <w:r>
        <w:rPr>
          <w:rFonts w:ascii="Times New Roman" w:hAnsi="Times New Roman" w:cs="Times New Roman"/>
          <w:sz w:val="26"/>
          <w:szCs w:val="26"/>
        </w:rPr>
        <w:t xml:space="preserve">1.4. </w:t>
      </w:r>
      <w:r w:rsidR="007D2EF5">
        <w:rPr>
          <w:rFonts w:ascii="Times New Roman" w:hAnsi="Times New Roman" w:cs="Times New Roman"/>
          <w:sz w:val="26"/>
          <w:szCs w:val="26"/>
        </w:rPr>
        <w:t>Hệ thống văn bản quy phạm pháp luật lao động hệ hành và Án lệ về lao động.</w:t>
      </w:r>
    </w:p>
    <w:p w:rsidR="000F0B8F" w:rsidRPr="007D2EF5" w:rsidRDefault="00A36084" w:rsidP="00A36084">
      <w:pPr>
        <w:pStyle w:val="ListParagraph"/>
        <w:ind w:left="1134" w:hanging="425"/>
        <w:jc w:val="both"/>
        <w:rPr>
          <w:rFonts w:ascii="Times New Roman" w:hAnsi="Times New Roman" w:cs="Times New Roman"/>
          <w:sz w:val="26"/>
          <w:szCs w:val="26"/>
        </w:rPr>
      </w:pPr>
      <w:r>
        <w:rPr>
          <w:rFonts w:ascii="Times New Roman" w:hAnsi="Times New Roman" w:cs="Times New Roman"/>
          <w:sz w:val="26"/>
          <w:szCs w:val="26"/>
        </w:rPr>
        <w:t xml:space="preserve">1.5. </w:t>
      </w:r>
      <w:r w:rsidR="000F4895" w:rsidRPr="007D2EF5">
        <w:rPr>
          <w:rFonts w:ascii="Times New Roman" w:hAnsi="Times New Roman" w:cs="Times New Roman"/>
          <w:sz w:val="26"/>
          <w:szCs w:val="26"/>
        </w:rPr>
        <w:t>Chủ thể của quan hệ pháp luật lao động cá nhân</w:t>
      </w:r>
      <w:r w:rsidR="00DC6BC3" w:rsidRPr="007D2EF5">
        <w:rPr>
          <w:rFonts w:ascii="Times New Roman" w:hAnsi="Times New Roman" w:cs="Times New Roman"/>
          <w:sz w:val="26"/>
          <w:szCs w:val="26"/>
        </w:rPr>
        <w:t xml:space="preserve"> và quan hệ pháp luật lao động tập thể</w:t>
      </w:r>
      <w:r w:rsidR="007D2EF5" w:rsidRPr="007D2EF5">
        <w:rPr>
          <w:rFonts w:ascii="Times New Roman" w:hAnsi="Times New Roman" w:cs="Times New Roman"/>
          <w:sz w:val="26"/>
          <w:szCs w:val="26"/>
        </w:rPr>
        <w:t xml:space="preserve">. Cụ thể: </w:t>
      </w:r>
      <w:r w:rsidR="000F0B8F" w:rsidRPr="007D2EF5">
        <w:rPr>
          <w:rFonts w:ascii="Times New Roman" w:hAnsi="Times New Roman" w:cs="Times New Roman"/>
          <w:sz w:val="26"/>
          <w:szCs w:val="26"/>
        </w:rPr>
        <w:t xml:space="preserve">Điều kiện </w:t>
      </w:r>
      <w:r w:rsidR="00CC4EE2" w:rsidRPr="007D2EF5">
        <w:rPr>
          <w:rFonts w:ascii="Times New Roman" w:hAnsi="Times New Roman" w:cs="Times New Roman"/>
          <w:sz w:val="26"/>
          <w:szCs w:val="26"/>
        </w:rPr>
        <w:t xml:space="preserve">tham gia quan hệ pháp luật lao động cá nhân </w:t>
      </w:r>
      <w:r w:rsidR="000F0B8F" w:rsidRPr="007D2EF5">
        <w:rPr>
          <w:rFonts w:ascii="Times New Roman" w:hAnsi="Times New Roman" w:cs="Times New Roman"/>
          <w:sz w:val="26"/>
          <w:szCs w:val="26"/>
        </w:rPr>
        <w:t>đối với người lao động</w:t>
      </w:r>
      <w:r w:rsidR="007D2EF5" w:rsidRPr="007D2EF5">
        <w:rPr>
          <w:rFonts w:ascii="Times New Roman" w:hAnsi="Times New Roman" w:cs="Times New Roman"/>
          <w:sz w:val="26"/>
          <w:szCs w:val="26"/>
        </w:rPr>
        <w:t>;</w:t>
      </w:r>
      <w:r w:rsidR="007D2EF5">
        <w:rPr>
          <w:rFonts w:ascii="Times New Roman" w:hAnsi="Times New Roman" w:cs="Times New Roman"/>
          <w:sz w:val="26"/>
          <w:szCs w:val="26"/>
        </w:rPr>
        <w:t xml:space="preserve"> </w:t>
      </w:r>
      <w:r w:rsidR="000F0B8F" w:rsidRPr="007D2EF5">
        <w:rPr>
          <w:rFonts w:ascii="Times New Roman" w:hAnsi="Times New Roman" w:cs="Times New Roman"/>
          <w:sz w:val="26"/>
          <w:szCs w:val="26"/>
        </w:rPr>
        <w:t xml:space="preserve">Điều kiện </w:t>
      </w:r>
      <w:r w:rsidR="00CC4EE2" w:rsidRPr="007D2EF5">
        <w:rPr>
          <w:rFonts w:ascii="Times New Roman" w:hAnsi="Times New Roman" w:cs="Times New Roman"/>
          <w:sz w:val="26"/>
          <w:szCs w:val="26"/>
        </w:rPr>
        <w:t>tham gia quan hệ pháp luật lao động cá nhân</w:t>
      </w:r>
      <w:r w:rsidR="000F0B8F" w:rsidRPr="007D2EF5">
        <w:rPr>
          <w:rFonts w:ascii="Times New Roman" w:hAnsi="Times New Roman" w:cs="Times New Roman"/>
          <w:sz w:val="26"/>
          <w:szCs w:val="26"/>
        </w:rPr>
        <w:t xml:space="preserve"> đối với người sử dụng lao động</w:t>
      </w:r>
      <w:r>
        <w:rPr>
          <w:rFonts w:ascii="Times New Roman" w:hAnsi="Times New Roman" w:cs="Times New Roman"/>
          <w:sz w:val="26"/>
          <w:szCs w:val="26"/>
        </w:rPr>
        <w:t>.</w:t>
      </w:r>
    </w:p>
    <w:p w:rsidR="000F4895" w:rsidRPr="0082569B" w:rsidRDefault="007D2EF5" w:rsidP="00DC6BC3">
      <w:pPr>
        <w:pStyle w:val="ListParagraph"/>
        <w:numPr>
          <w:ilvl w:val="0"/>
          <w:numId w:val="1"/>
        </w:numPr>
        <w:jc w:val="both"/>
        <w:rPr>
          <w:rFonts w:ascii="Times New Roman" w:hAnsi="Times New Roman" w:cs="Times New Roman"/>
          <w:sz w:val="26"/>
          <w:szCs w:val="26"/>
        </w:rPr>
      </w:pPr>
      <w:r w:rsidRPr="0082569B">
        <w:rPr>
          <w:rFonts w:ascii="Times New Roman" w:hAnsi="Times New Roman" w:cs="Times New Roman"/>
          <w:b/>
          <w:sz w:val="26"/>
          <w:szCs w:val="26"/>
        </w:rPr>
        <w:t>Chương 2</w:t>
      </w:r>
      <w:r w:rsidR="0082569B" w:rsidRPr="0082569B">
        <w:rPr>
          <w:rFonts w:ascii="Times New Roman" w:hAnsi="Times New Roman" w:cs="Times New Roman"/>
          <w:b/>
          <w:sz w:val="26"/>
          <w:szCs w:val="26"/>
        </w:rPr>
        <w:t>.</w:t>
      </w:r>
      <w:r w:rsidR="0082569B">
        <w:rPr>
          <w:rFonts w:ascii="Times New Roman" w:hAnsi="Times New Roman" w:cs="Times New Roman"/>
          <w:b/>
          <w:sz w:val="26"/>
          <w:szCs w:val="26"/>
        </w:rPr>
        <w:t xml:space="preserve"> </w:t>
      </w:r>
      <w:r w:rsidR="00D317D2" w:rsidRPr="0082569B">
        <w:rPr>
          <w:rFonts w:ascii="Times New Roman" w:hAnsi="Times New Roman" w:cs="Times New Roman"/>
          <w:b/>
          <w:sz w:val="26"/>
          <w:szCs w:val="26"/>
        </w:rPr>
        <w:t>Việc là</w:t>
      </w:r>
      <w:r w:rsidR="0002665B" w:rsidRPr="0082569B">
        <w:rPr>
          <w:rFonts w:ascii="Times New Roman" w:hAnsi="Times New Roman" w:cs="Times New Roman"/>
          <w:b/>
          <w:sz w:val="26"/>
          <w:szCs w:val="26"/>
        </w:rPr>
        <w:t>m</w:t>
      </w:r>
      <w:r w:rsidR="00D317D2" w:rsidRPr="0082569B">
        <w:rPr>
          <w:rFonts w:ascii="Times New Roman" w:hAnsi="Times New Roman" w:cs="Times New Roman"/>
          <w:b/>
          <w:sz w:val="26"/>
          <w:szCs w:val="26"/>
        </w:rPr>
        <w:t>, h</w:t>
      </w:r>
      <w:r w:rsidR="000F4895" w:rsidRPr="0082569B">
        <w:rPr>
          <w:rFonts w:ascii="Times New Roman" w:hAnsi="Times New Roman" w:cs="Times New Roman"/>
          <w:b/>
          <w:sz w:val="26"/>
          <w:szCs w:val="26"/>
        </w:rPr>
        <w:t>ọc nghề</w:t>
      </w:r>
      <w:bookmarkStart w:id="0" w:name="_GoBack"/>
      <w:bookmarkEnd w:id="0"/>
    </w:p>
    <w:p w:rsidR="00D317D2" w:rsidRDefault="00A36084" w:rsidP="000F0B8F">
      <w:pPr>
        <w:pStyle w:val="ListParagraph"/>
        <w:numPr>
          <w:ilvl w:val="1"/>
          <w:numId w:val="1"/>
        </w:numPr>
        <w:jc w:val="both"/>
        <w:rPr>
          <w:rFonts w:ascii="Times New Roman" w:hAnsi="Times New Roman" w:cs="Times New Roman"/>
          <w:sz w:val="26"/>
          <w:szCs w:val="26"/>
        </w:rPr>
      </w:pPr>
      <w:r>
        <w:rPr>
          <w:rFonts w:ascii="Times New Roman" w:hAnsi="Times New Roman" w:cs="Times New Roman"/>
          <w:sz w:val="26"/>
          <w:szCs w:val="26"/>
        </w:rPr>
        <w:t>Quy định pháp luật về tuyển dụng lao động</w:t>
      </w:r>
    </w:p>
    <w:p w:rsidR="00A36084" w:rsidRPr="004B3062" w:rsidRDefault="00A36084" w:rsidP="000F0B8F">
      <w:pPr>
        <w:pStyle w:val="ListParagraph"/>
        <w:numPr>
          <w:ilvl w:val="1"/>
          <w:numId w:val="1"/>
        </w:numPr>
        <w:jc w:val="both"/>
        <w:rPr>
          <w:rFonts w:ascii="Times New Roman" w:hAnsi="Times New Roman" w:cs="Times New Roman"/>
          <w:sz w:val="26"/>
          <w:szCs w:val="26"/>
        </w:rPr>
      </w:pPr>
      <w:r>
        <w:rPr>
          <w:rFonts w:ascii="Times New Roman" w:hAnsi="Times New Roman" w:cs="Times New Roman"/>
          <w:sz w:val="26"/>
          <w:szCs w:val="26"/>
        </w:rPr>
        <w:t>Tổ chức dịch vụ việc làm</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Hợp đồng đào tạo nghề</w:t>
      </w:r>
      <w:r w:rsidR="00A36084">
        <w:rPr>
          <w:rFonts w:ascii="Times New Roman" w:hAnsi="Times New Roman" w:cs="Times New Roman"/>
          <w:sz w:val="26"/>
          <w:szCs w:val="26"/>
        </w:rPr>
        <w:t xml:space="preserve"> và hợp đồng đào tạo</w:t>
      </w:r>
    </w:p>
    <w:p w:rsidR="000F4895" w:rsidRPr="0082569B" w:rsidRDefault="0082569B" w:rsidP="00DC6BC3">
      <w:pPr>
        <w:pStyle w:val="ListParagraph"/>
        <w:numPr>
          <w:ilvl w:val="0"/>
          <w:numId w:val="1"/>
        </w:numPr>
        <w:jc w:val="both"/>
        <w:rPr>
          <w:rFonts w:ascii="Times New Roman" w:hAnsi="Times New Roman" w:cs="Times New Roman"/>
          <w:sz w:val="26"/>
          <w:szCs w:val="26"/>
        </w:rPr>
      </w:pPr>
      <w:r w:rsidRPr="0082569B">
        <w:rPr>
          <w:rFonts w:ascii="Times New Roman" w:hAnsi="Times New Roman" w:cs="Times New Roman"/>
          <w:b/>
          <w:sz w:val="26"/>
          <w:szCs w:val="26"/>
        </w:rPr>
        <w:t xml:space="preserve">Chương 3. </w:t>
      </w:r>
      <w:r w:rsidR="000F4895" w:rsidRPr="0082569B">
        <w:rPr>
          <w:rFonts w:ascii="Times New Roman" w:hAnsi="Times New Roman" w:cs="Times New Roman"/>
          <w:b/>
          <w:sz w:val="26"/>
          <w:szCs w:val="26"/>
        </w:rPr>
        <w:t>Hợp đồng lao động</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đặc điểm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Thực hiện và sửa đổi hợp đồng lao động</w:t>
      </w:r>
    </w:p>
    <w:p w:rsidR="00F34E90" w:rsidRPr="0082569B" w:rsidRDefault="00D27561" w:rsidP="0082569B">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Chấm dứt hợp đồng lao động</w:t>
      </w:r>
    </w:p>
    <w:p w:rsidR="000F4895" w:rsidRPr="0082569B" w:rsidRDefault="00DC6BC3" w:rsidP="00DC6BC3">
      <w:pPr>
        <w:pStyle w:val="ListParagraph"/>
        <w:numPr>
          <w:ilvl w:val="0"/>
          <w:numId w:val="1"/>
        </w:numPr>
        <w:jc w:val="both"/>
        <w:rPr>
          <w:rFonts w:ascii="Times New Roman" w:hAnsi="Times New Roman" w:cs="Times New Roman"/>
          <w:sz w:val="26"/>
          <w:szCs w:val="26"/>
        </w:rPr>
      </w:pPr>
      <w:r w:rsidRPr="0082569B">
        <w:rPr>
          <w:rFonts w:ascii="Times New Roman" w:hAnsi="Times New Roman" w:cs="Times New Roman"/>
          <w:b/>
          <w:sz w:val="26"/>
          <w:szCs w:val="26"/>
        </w:rPr>
        <w:t xml:space="preserve">Chương </w:t>
      </w:r>
      <w:r w:rsidR="0082569B">
        <w:rPr>
          <w:rFonts w:ascii="Times New Roman" w:hAnsi="Times New Roman" w:cs="Times New Roman"/>
          <w:b/>
          <w:sz w:val="26"/>
          <w:szCs w:val="26"/>
        </w:rPr>
        <w:t>4</w:t>
      </w:r>
      <w:r w:rsidR="0082569B" w:rsidRPr="0082569B">
        <w:rPr>
          <w:rFonts w:ascii="Times New Roman" w:hAnsi="Times New Roman" w:cs="Times New Roman"/>
          <w:b/>
          <w:sz w:val="26"/>
          <w:szCs w:val="26"/>
        </w:rPr>
        <w:t>.</w:t>
      </w:r>
      <w:r w:rsidR="0082569B">
        <w:rPr>
          <w:rFonts w:ascii="Times New Roman" w:hAnsi="Times New Roman" w:cs="Times New Roman"/>
          <w:b/>
          <w:sz w:val="26"/>
          <w:szCs w:val="26"/>
        </w:rPr>
        <w:t xml:space="preserve"> </w:t>
      </w:r>
      <w:r w:rsidR="000F4895" w:rsidRPr="0082569B">
        <w:rPr>
          <w:rFonts w:ascii="Times New Roman" w:hAnsi="Times New Roman" w:cs="Times New Roman"/>
          <w:b/>
          <w:sz w:val="26"/>
          <w:szCs w:val="26"/>
        </w:rPr>
        <w:t>Tiền lương</w:t>
      </w:r>
    </w:p>
    <w:p w:rsidR="00F34E90" w:rsidRPr="004B3062" w:rsidRDefault="0002665B"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đặc điểm và ý nghĩa của m</w:t>
      </w:r>
      <w:r w:rsidR="00D317D2" w:rsidRPr="004B3062">
        <w:rPr>
          <w:rFonts w:ascii="Times New Roman" w:hAnsi="Times New Roman" w:cs="Times New Roman"/>
          <w:sz w:val="26"/>
          <w:szCs w:val="26"/>
        </w:rPr>
        <w:t>ức lương tối thiểu vùng</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Thang lương, bảng lương</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Trả lương trong một số trường hợp đặc biệt</w:t>
      </w:r>
    </w:p>
    <w:p w:rsidR="005C6FD6" w:rsidRPr="004B3062" w:rsidRDefault="005C6FD6"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 xml:space="preserve">Chế độ </w:t>
      </w:r>
      <w:r w:rsidR="0082569B">
        <w:rPr>
          <w:rFonts w:ascii="Times New Roman" w:hAnsi="Times New Roman" w:cs="Times New Roman"/>
          <w:sz w:val="26"/>
          <w:szCs w:val="26"/>
        </w:rPr>
        <w:t xml:space="preserve">phụ cấp, trợ cấp và </w:t>
      </w:r>
      <w:r w:rsidRPr="004B3062">
        <w:rPr>
          <w:rFonts w:ascii="Times New Roman" w:hAnsi="Times New Roman" w:cs="Times New Roman"/>
          <w:sz w:val="26"/>
          <w:szCs w:val="26"/>
        </w:rPr>
        <w:t>tiền thưởng</w:t>
      </w:r>
    </w:p>
    <w:p w:rsidR="00F34E90" w:rsidRPr="0082569B" w:rsidRDefault="0082569B" w:rsidP="00DC6BC3">
      <w:pPr>
        <w:pStyle w:val="ListParagraph"/>
        <w:numPr>
          <w:ilvl w:val="0"/>
          <w:numId w:val="1"/>
        </w:numPr>
        <w:jc w:val="both"/>
        <w:rPr>
          <w:rFonts w:ascii="Times New Roman" w:hAnsi="Times New Roman" w:cs="Times New Roman"/>
          <w:sz w:val="26"/>
          <w:szCs w:val="26"/>
        </w:rPr>
      </w:pPr>
      <w:r>
        <w:rPr>
          <w:rFonts w:ascii="Times New Roman" w:hAnsi="Times New Roman" w:cs="Times New Roman"/>
          <w:b/>
          <w:sz w:val="26"/>
          <w:szCs w:val="26"/>
        </w:rPr>
        <w:t>Chương 5</w:t>
      </w:r>
      <w:r w:rsidRPr="0082569B">
        <w:rPr>
          <w:rFonts w:ascii="Times New Roman" w:hAnsi="Times New Roman" w:cs="Times New Roman"/>
          <w:b/>
          <w:sz w:val="26"/>
          <w:szCs w:val="26"/>
        </w:rPr>
        <w:t xml:space="preserve">. </w:t>
      </w:r>
      <w:r w:rsidR="00F34E90" w:rsidRPr="0082569B">
        <w:rPr>
          <w:rFonts w:ascii="Times New Roman" w:hAnsi="Times New Roman" w:cs="Times New Roman"/>
          <w:b/>
          <w:sz w:val="26"/>
          <w:szCs w:val="26"/>
        </w:rPr>
        <w:t>Thời giờ làm việc, thời giờ nghỉ ngơi</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thời giờ làm việc</w:t>
      </w:r>
    </w:p>
    <w:p w:rsidR="00F34E90" w:rsidRPr="004B3062" w:rsidRDefault="008966F6"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thời giờ nghỉ ngơi</w:t>
      </w:r>
    </w:p>
    <w:p w:rsidR="000F4895" w:rsidRPr="0082569B" w:rsidRDefault="0082569B" w:rsidP="00DC6BC3">
      <w:pPr>
        <w:pStyle w:val="ListParagraph"/>
        <w:numPr>
          <w:ilvl w:val="0"/>
          <w:numId w:val="1"/>
        </w:numPr>
        <w:jc w:val="both"/>
        <w:rPr>
          <w:rFonts w:ascii="Times New Roman" w:hAnsi="Times New Roman" w:cs="Times New Roman"/>
          <w:sz w:val="26"/>
          <w:szCs w:val="26"/>
        </w:rPr>
      </w:pPr>
      <w:r>
        <w:rPr>
          <w:rFonts w:ascii="Times New Roman" w:hAnsi="Times New Roman" w:cs="Times New Roman"/>
          <w:b/>
          <w:sz w:val="26"/>
          <w:szCs w:val="26"/>
        </w:rPr>
        <w:t>Chuương 6</w:t>
      </w:r>
      <w:r w:rsidRPr="0082569B">
        <w:rPr>
          <w:rFonts w:ascii="Times New Roman" w:hAnsi="Times New Roman" w:cs="Times New Roman"/>
          <w:b/>
          <w:sz w:val="26"/>
          <w:szCs w:val="26"/>
        </w:rPr>
        <w:t xml:space="preserve">. </w:t>
      </w:r>
      <w:r w:rsidR="000F4895" w:rsidRPr="0082569B">
        <w:rPr>
          <w:rFonts w:ascii="Times New Roman" w:hAnsi="Times New Roman" w:cs="Times New Roman"/>
          <w:b/>
          <w:sz w:val="26"/>
          <w:szCs w:val="26"/>
        </w:rPr>
        <w:t>Kỷ luật lao độ</w:t>
      </w:r>
      <w:r w:rsidR="0079378F" w:rsidRPr="0082569B">
        <w:rPr>
          <w:rFonts w:ascii="Times New Roman" w:hAnsi="Times New Roman" w:cs="Times New Roman"/>
          <w:b/>
          <w:sz w:val="26"/>
          <w:szCs w:val="26"/>
        </w:rPr>
        <w:t>ng,</w:t>
      </w:r>
      <w:r w:rsidR="000F4895" w:rsidRPr="0082569B">
        <w:rPr>
          <w:rFonts w:ascii="Times New Roman" w:hAnsi="Times New Roman" w:cs="Times New Roman"/>
          <w:b/>
          <w:sz w:val="26"/>
          <w:szCs w:val="26"/>
        </w:rPr>
        <w:t xml:space="preserve"> trách nhiệm vật chất</w:t>
      </w:r>
      <w:r w:rsidR="0079378F" w:rsidRPr="0082569B">
        <w:rPr>
          <w:rFonts w:ascii="Times New Roman" w:hAnsi="Times New Roman" w:cs="Times New Roman"/>
          <w:b/>
          <w:sz w:val="26"/>
          <w:szCs w:val="26"/>
        </w:rPr>
        <w:t xml:space="preserve"> và tai nạn lao động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ý nghĩa của nội quy lao động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Nguyên tắc và trình tự, thủ tục xử lý kỷ luật lao động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hình thức xử lý kỷ luật lao động</w:t>
      </w:r>
    </w:p>
    <w:p w:rsidR="00B3227F" w:rsidRPr="004B3062" w:rsidRDefault="00B3227F"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Căn cứ áp dụng trách nhiệm vật chất đối với người lao động</w:t>
      </w:r>
    </w:p>
    <w:p w:rsidR="00B3227F" w:rsidRDefault="00B3227F"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Mức bồi thường và phương thức bồi thường thiệt hại về vật chất</w:t>
      </w:r>
    </w:p>
    <w:p w:rsidR="0079378F" w:rsidRDefault="0079378F" w:rsidP="008966F6">
      <w:pPr>
        <w:pStyle w:val="ListParagraph"/>
        <w:numPr>
          <w:ilvl w:val="1"/>
          <w:numId w:val="1"/>
        </w:numPr>
        <w:jc w:val="both"/>
        <w:rPr>
          <w:rFonts w:ascii="Times New Roman" w:hAnsi="Times New Roman" w:cs="Times New Roman"/>
          <w:sz w:val="26"/>
          <w:szCs w:val="26"/>
        </w:rPr>
      </w:pPr>
      <w:r>
        <w:rPr>
          <w:rFonts w:ascii="Times New Roman" w:hAnsi="Times New Roman" w:cs="Times New Roman"/>
          <w:sz w:val="26"/>
          <w:szCs w:val="26"/>
        </w:rPr>
        <w:t>Định nghĩa và đặc điểm tai nạn lao động (Điều 142-154BLLĐ; Luật An toàn vệ sinh lao động)</w:t>
      </w:r>
    </w:p>
    <w:p w:rsidR="0079378F" w:rsidRPr="004B3062" w:rsidRDefault="0079378F" w:rsidP="008966F6">
      <w:pPr>
        <w:pStyle w:val="ListParagraph"/>
        <w:numPr>
          <w:ilvl w:val="1"/>
          <w:numId w:val="1"/>
        </w:numPr>
        <w:jc w:val="both"/>
        <w:rPr>
          <w:rFonts w:ascii="Times New Roman" w:hAnsi="Times New Roman" w:cs="Times New Roman"/>
          <w:sz w:val="26"/>
          <w:szCs w:val="26"/>
        </w:rPr>
      </w:pPr>
      <w:r>
        <w:rPr>
          <w:rFonts w:ascii="Times New Roman" w:hAnsi="Times New Roman" w:cs="Times New Roman"/>
          <w:sz w:val="26"/>
          <w:szCs w:val="26"/>
        </w:rPr>
        <w:lastRenderedPageBreak/>
        <w:t>Nghĩa vụ của người sử dụng lao động và tổ chức bảo hiểm xã hội đối với người lao động bị tai nạn lao động (Điều 142-154BLLĐ; Luật An toàn vệ sinh lao động)</w:t>
      </w:r>
    </w:p>
    <w:p w:rsidR="0082569B" w:rsidRPr="0082569B" w:rsidRDefault="0082569B" w:rsidP="0082569B">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sz w:val="26"/>
          <w:szCs w:val="26"/>
        </w:rPr>
        <w:t>Chương 7. Tổ</w:t>
      </w:r>
      <w:r w:rsidRPr="0082569B">
        <w:rPr>
          <w:rFonts w:ascii="Times New Roman" w:hAnsi="Times New Roman" w:cs="Times New Roman"/>
          <w:b/>
          <w:sz w:val="26"/>
          <w:szCs w:val="26"/>
        </w:rPr>
        <w:t xml:space="preserve"> </w:t>
      </w:r>
      <w:r>
        <w:rPr>
          <w:rFonts w:ascii="Times New Roman" w:hAnsi="Times New Roman" w:cs="Times New Roman"/>
          <w:b/>
          <w:sz w:val="26"/>
          <w:szCs w:val="26"/>
        </w:rPr>
        <w:t xml:space="preserve">chức đại diện tập thể người lao động </w:t>
      </w:r>
      <w:r w:rsidRPr="0082569B">
        <w:rPr>
          <w:rFonts w:ascii="Times New Roman" w:hAnsi="Times New Roman" w:cs="Times New Roman"/>
          <w:b/>
          <w:sz w:val="26"/>
          <w:szCs w:val="26"/>
        </w:rPr>
        <w:t>và thỏa ước lao động tập thể</w:t>
      </w:r>
    </w:p>
    <w:p w:rsidR="0082569B" w:rsidRPr="0082569B" w:rsidRDefault="0082569B" w:rsidP="0082569B">
      <w:pPr>
        <w:pStyle w:val="ListParagraph"/>
        <w:numPr>
          <w:ilvl w:val="1"/>
          <w:numId w:val="1"/>
        </w:numPr>
        <w:jc w:val="both"/>
        <w:rPr>
          <w:rFonts w:ascii="Times New Roman" w:hAnsi="Times New Roman" w:cs="Times New Roman"/>
          <w:sz w:val="26"/>
          <w:szCs w:val="26"/>
        </w:rPr>
      </w:pPr>
      <w:r w:rsidRPr="0082569B">
        <w:rPr>
          <w:rFonts w:ascii="Times New Roman" w:hAnsi="Times New Roman" w:cs="Times New Roman"/>
          <w:sz w:val="26"/>
          <w:szCs w:val="26"/>
        </w:rPr>
        <w:t>Tổ chức đại diện tập thể người lao động</w:t>
      </w:r>
    </w:p>
    <w:p w:rsidR="0082569B" w:rsidRPr="004B3062" w:rsidRDefault="0082569B" w:rsidP="0082569B">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ý nghĩa của thương lượng tập thể</w:t>
      </w:r>
    </w:p>
    <w:p w:rsidR="0082569B" w:rsidRPr="004B3062" w:rsidRDefault="0082569B" w:rsidP="0082569B">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Mục đích, chủ thể, trình tự thủ tục thương lượng tập thể</w:t>
      </w:r>
    </w:p>
    <w:p w:rsidR="0082569B" w:rsidRPr="004B3062" w:rsidRDefault="0082569B" w:rsidP="0082569B">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Định nghĩa và đặc điểm của thỏa ước lao động tập thể</w:t>
      </w:r>
    </w:p>
    <w:p w:rsidR="0082569B" w:rsidRDefault="0082569B" w:rsidP="0082569B">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Trình tự, thủ tục thương lượng, ký kết và sửa đổi thỏa ước lao động tập thể</w:t>
      </w:r>
    </w:p>
    <w:p w:rsidR="0082569B" w:rsidRPr="0082569B" w:rsidRDefault="0082569B" w:rsidP="0082569B">
      <w:pPr>
        <w:pStyle w:val="ListParagraph"/>
        <w:numPr>
          <w:ilvl w:val="1"/>
          <w:numId w:val="1"/>
        </w:numPr>
        <w:jc w:val="both"/>
        <w:rPr>
          <w:rFonts w:ascii="Times New Roman" w:hAnsi="Times New Roman" w:cs="Times New Roman"/>
          <w:sz w:val="26"/>
          <w:szCs w:val="26"/>
        </w:rPr>
      </w:pPr>
      <w:r w:rsidRPr="0082569B">
        <w:rPr>
          <w:rFonts w:ascii="Times New Roman" w:hAnsi="Times New Roman" w:cs="Times New Roman"/>
          <w:sz w:val="26"/>
          <w:szCs w:val="26"/>
        </w:rPr>
        <w:t>Hiệu lực của thỏa ước lao động tập thể</w:t>
      </w:r>
    </w:p>
    <w:p w:rsidR="000F4895" w:rsidRPr="0082569B" w:rsidRDefault="00DC6BC3" w:rsidP="00DC6BC3">
      <w:pPr>
        <w:pStyle w:val="ListParagraph"/>
        <w:numPr>
          <w:ilvl w:val="0"/>
          <w:numId w:val="1"/>
        </w:numPr>
        <w:jc w:val="both"/>
        <w:rPr>
          <w:rFonts w:ascii="Times New Roman" w:hAnsi="Times New Roman" w:cs="Times New Roman"/>
          <w:sz w:val="26"/>
          <w:szCs w:val="26"/>
        </w:rPr>
      </w:pPr>
      <w:r w:rsidRPr="0082569B">
        <w:rPr>
          <w:rFonts w:ascii="Times New Roman" w:hAnsi="Times New Roman" w:cs="Times New Roman"/>
          <w:b/>
          <w:sz w:val="26"/>
          <w:szCs w:val="26"/>
        </w:rPr>
        <w:t>C</w:t>
      </w:r>
      <w:r w:rsidR="0082569B" w:rsidRPr="0082569B">
        <w:rPr>
          <w:rFonts w:ascii="Times New Roman" w:hAnsi="Times New Roman" w:cs="Times New Roman"/>
          <w:b/>
          <w:sz w:val="26"/>
          <w:szCs w:val="26"/>
        </w:rPr>
        <w:t xml:space="preserve">hương 8. </w:t>
      </w:r>
      <w:r w:rsidR="000F4895" w:rsidRPr="0082569B">
        <w:rPr>
          <w:rFonts w:ascii="Times New Roman" w:hAnsi="Times New Roman" w:cs="Times New Roman"/>
          <w:b/>
          <w:sz w:val="26"/>
          <w:szCs w:val="26"/>
        </w:rPr>
        <w:t>Tranh chấp và giải quyết tranh chấp lao động, đình công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Thẩm quyền và trình tự, thủ tục giải quyết tranh chấp lao động cá nhân, tranh chấp lao động tập thể</w:t>
      </w:r>
    </w:p>
    <w:p w:rsidR="00B3227F" w:rsidRPr="004B3062" w:rsidRDefault="00B3227F" w:rsidP="00B3227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Thẩm quyền giải quyết tranh chấp lao động tập thể về quyền và tranh chấp lao động tập thể về lợi ích</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Đị</w:t>
      </w:r>
      <w:r w:rsidR="00D317D2" w:rsidRPr="004B3062">
        <w:rPr>
          <w:rFonts w:ascii="Times New Roman" w:hAnsi="Times New Roman" w:cs="Times New Roman"/>
          <w:sz w:val="26"/>
          <w:szCs w:val="26"/>
        </w:rPr>
        <w:t>nh nghĩa,</w:t>
      </w:r>
      <w:r w:rsidRPr="004B3062">
        <w:rPr>
          <w:rFonts w:ascii="Times New Roman" w:hAnsi="Times New Roman" w:cs="Times New Roman"/>
          <w:sz w:val="26"/>
          <w:szCs w:val="26"/>
        </w:rPr>
        <w:t xml:space="preserve"> đặc điểm </w:t>
      </w:r>
      <w:r w:rsidR="00D317D2" w:rsidRPr="004B3062">
        <w:rPr>
          <w:rFonts w:ascii="Times New Roman" w:hAnsi="Times New Roman" w:cs="Times New Roman"/>
          <w:sz w:val="26"/>
          <w:szCs w:val="26"/>
        </w:rPr>
        <w:t xml:space="preserve">và nguyên nhân </w:t>
      </w:r>
      <w:r w:rsidRPr="004B3062">
        <w:rPr>
          <w:rFonts w:ascii="Times New Roman" w:hAnsi="Times New Roman" w:cs="Times New Roman"/>
          <w:sz w:val="26"/>
          <w:szCs w:val="26"/>
        </w:rPr>
        <w:t>của đình công</w:t>
      </w:r>
    </w:p>
    <w:p w:rsidR="005C6FD6" w:rsidRPr="004B3062" w:rsidRDefault="005C6FD6">
      <w:pPr>
        <w:rPr>
          <w:rFonts w:ascii="Times New Roman" w:hAnsi="Times New Roman" w:cs="Times New Roman"/>
          <w:sz w:val="26"/>
          <w:szCs w:val="26"/>
        </w:rPr>
      </w:pPr>
      <w:r w:rsidRPr="004B3062">
        <w:rPr>
          <w:rFonts w:ascii="Times New Roman" w:hAnsi="Times New Roman" w:cs="Times New Roman"/>
          <w:sz w:val="26"/>
          <w:szCs w:val="26"/>
        </w:rPr>
        <w:br w:type="page"/>
      </w:r>
    </w:p>
    <w:p w:rsidR="00B45C4A" w:rsidRDefault="00B45C4A" w:rsidP="005C6FD6">
      <w:pPr>
        <w:spacing w:before="12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DANH MỤC </w:t>
      </w:r>
      <w:r w:rsidR="005C6FD6" w:rsidRPr="004B3062">
        <w:rPr>
          <w:rFonts w:ascii="Times New Roman" w:hAnsi="Times New Roman" w:cs="Times New Roman"/>
          <w:b/>
          <w:sz w:val="26"/>
          <w:szCs w:val="26"/>
        </w:rPr>
        <w:t xml:space="preserve">VĂN BẢN </w:t>
      </w:r>
      <w:r w:rsidR="00FD5FB5" w:rsidRPr="004B3062">
        <w:rPr>
          <w:rFonts w:ascii="Times New Roman" w:hAnsi="Times New Roman" w:cs="Times New Roman"/>
          <w:b/>
          <w:sz w:val="26"/>
          <w:szCs w:val="26"/>
        </w:rPr>
        <w:t xml:space="preserve">QUY PHẠM </w:t>
      </w:r>
      <w:r w:rsidR="005C6FD6" w:rsidRPr="004B3062">
        <w:rPr>
          <w:rFonts w:ascii="Times New Roman" w:hAnsi="Times New Roman" w:cs="Times New Roman"/>
          <w:b/>
          <w:sz w:val="26"/>
          <w:szCs w:val="26"/>
        </w:rPr>
        <w:t>PHÁP LUẬT</w:t>
      </w:r>
      <w:r>
        <w:rPr>
          <w:rFonts w:ascii="Times New Roman" w:hAnsi="Times New Roman" w:cs="Times New Roman"/>
          <w:b/>
          <w:sz w:val="26"/>
          <w:szCs w:val="26"/>
        </w:rPr>
        <w:t xml:space="preserve"> LAO ĐỘNG</w:t>
      </w:r>
    </w:p>
    <w:p w:rsidR="005C6FD6" w:rsidRDefault="00D76CF6" w:rsidP="005C6FD6">
      <w:pPr>
        <w:spacing w:before="120"/>
        <w:jc w:val="center"/>
        <w:rPr>
          <w:rFonts w:ascii="Times New Roman" w:hAnsi="Times New Roman" w:cs="Times New Roman"/>
          <w:b/>
          <w:sz w:val="26"/>
          <w:szCs w:val="26"/>
        </w:rPr>
      </w:pPr>
      <w:r>
        <w:rPr>
          <w:rFonts w:ascii="Times New Roman" w:hAnsi="Times New Roman" w:cs="Times New Roman"/>
          <w:b/>
          <w:sz w:val="26"/>
          <w:szCs w:val="26"/>
        </w:rPr>
        <w:t xml:space="preserve">THAM KHẢO </w:t>
      </w:r>
      <w:r w:rsidRPr="004B3062">
        <w:rPr>
          <w:rFonts w:ascii="Times New Roman" w:hAnsi="Times New Roman" w:cs="Times New Roman"/>
          <w:b/>
          <w:sz w:val="26"/>
          <w:szCs w:val="26"/>
        </w:rPr>
        <w:t xml:space="preserve">ÔN </w:t>
      </w:r>
      <w:r>
        <w:rPr>
          <w:rFonts w:ascii="Times New Roman" w:hAnsi="Times New Roman" w:cs="Times New Roman"/>
          <w:b/>
          <w:sz w:val="26"/>
          <w:szCs w:val="26"/>
        </w:rPr>
        <w:t>TẬP</w:t>
      </w:r>
      <w:r w:rsidRPr="004B3062">
        <w:rPr>
          <w:rFonts w:ascii="Times New Roman" w:hAnsi="Times New Roman" w:cs="Times New Roman"/>
          <w:b/>
          <w:sz w:val="26"/>
          <w:szCs w:val="26"/>
        </w:rPr>
        <w:t xml:space="preserve"> MÔN LUẬT LAO ĐỘNG</w:t>
      </w:r>
    </w:p>
    <w:p w:rsidR="005C6FD6" w:rsidRPr="004B3062" w:rsidRDefault="005C6FD6" w:rsidP="005C6FD6">
      <w:pPr>
        <w:jc w:val="center"/>
        <w:rPr>
          <w:rFonts w:ascii="Times New Roman" w:hAnsi="Times New Roman" w:cs="Times New Roman"/>
          <w:b/>
          <w:sz w:val="26"/>
          <w:szCs w:val="26"/>
        </w:rPr>
      </w:pPr>
    </w:p>
    <w:p w:rsidR="00E177A3" w:rsidRPr="00C17F65" w:rsidRDefault="00E177A3" w:rsidP="00C17F65">
      <w:pPr>
        <w:pStyle w:val="ListParagraph"/>
        <w:numPr>
          <w:ilvl w:val="0"/>
          <w:numId w:val="9"/>
        </w:numPr>
        <w:spacing w:before="120" w:after="120" w:line="240" w:lineRule="auto"/>
        <w:ind w:left="851" w:hanging="491"/>
        <w:rPr>
          <w:rFonts w:ascii="Times New Roman" w:eastAsia="Times New Roman" w:hAnsi="Times New Roman" w:cs="Times New Roman"/>
          <w:b/>
          <w:bCs/>
          <w:i/>
          <w:iCs/>
          <w:sz w:val="26"/>
          <w:szCs w:val="26"/>
        </w:rPr>
      </w:pPr>
      <w:r w:rsidRPr="00C17F65">
        <w:rPr>
          <w:rFonts w:ascii="Times New Roman" w:eastAsia="Times New Roman" w:hAnsi="Times New Roman" w:cs="Times New Roman"/>
          <w:sz w:val="26"/>
          <w:szCs w:val="26"/>
        </w:rPr>
        <w:t xml:space="preserve">Bộ luật Lao động, số </w:t>
      </w:r>
      <w:r w:rsidRPr="00C17F65">
        <w:rPr>
          <w:rFonts w:ascii="Times New Roman" w:hAnsi="Times New Roman" w:cs="Times New Roman"/>
          <w:sz w:val="26"/>
          <w:szCs w:val="26"/>
          <w:shd w:val="clear" w:color="auto" w:fill="FFFFFF"/>
        </w:rPr>
        <w:t>45/</w:t>
      </w:r>
      <w:r w:rsidRPr="00D76CF6">
        <w:rPr>
          <w:rStyle w:val="Emphasis"/>
          <w:rFonts w:ascii="Times New Roman" w:hAnsi="Times New Roman" w:cs="Times New Roman"/>
          <w:bCs/>
          <w:i w:val="0"/>
          <w:sz w:val="26"/>
          <w:szCs w:val="26"/>
          <w:shd w:val="clear" w:color="auto" w:fill="FFFFFF"/>
        </w:rPr>
        <w:t>2019</w:t>
      </w:r>
      <w:r w:rsidRPr="00C17F65">
        <w:rPr>
          <w:rFonts w:ascii="Times New Roman" w:hAnsi="Times New Roman" w:cs="Times New Roman"/>
          <w:sz w:val="26"/>
          <w:szCs w:val="26"/>
          <w:shd w:val="clear" w:color="auto" w:fill="FFFFFF"/>
        </w:rPr>
        <w:t>/QH14</w:t>
      </w:r>
      <w:r w:rsidRPr="00C17F65">
        <w:rPr>
          <w:rFonts w:ascii="Times New Roman" w:eastAsia="Times New Roman" w:hAnsi="Times New Roman" w:cs="Times New Roman"/>
          <w:sz w:val="26"/>
          <w:szCs w:val="26"/>
        </w:rPr>
        <w:t>, hiệu lực 01/01/2021</w:t>
      </w:r>
      <w:r w:rsidRPr="00C17F65">
        <w:rPr>
          <w:rFonts w:ascii="Times New Roman" w:eastAsia="Times New Roman" w:hAnsi="Times New Roman" w:cs="Times New Roman"/>
          <w:sz w:val="26"/>
          <w:szCs w:val="26"/>
        </w:rPr>
        <w:t>.</w:t>
      </w:r>
      <w:r w:rsidRPr="00C17F65">
        <w:rPr>
          <w:rFonts w:ascii="Times New Roman" w:eastAsia="Times New Roman" w:hAnsi="Times New Roman" w:cs="Times New Roman"/>
          <w:sz w:val="26"/>
          <w:szCs w:val="26"/>
        </w:rPr>
        <w:t xml:space="preserve"> </w:t>
      </w:r>
    </w:p>
    <w:p w:rsidR="00E177A3" w:rsidRPr="00C17F65" w:rsidRDefault="00E177A3" w:rsidP="00C17F65">
      <w:pPr>
        <w:pStyle w:val="ListParagraph"/>
        <w:numPr>
          <w:ilvl w:val="0"/>
          <w:numId w:val="9"/>
        </w:numPr>
        <w:ind w:left="851" w:hanging="491"/>
        <w:jc w:val="both"/>
        <w:rPr>
          <w:rFonts w:ascii="Times New Roman" w:hAnsi="Times New Roman" w:cs="Times New Roman"/>
          <w:sz w:val="26"/>
          <w:szCs w:val="26"/>
        </w:rPr>
      </w:pPr>
      <w:r w:rsidRPr="00C17F65">
        <w:rPr>
          <w:rFonts w:ascii="Times New Roman" w:hAnsi="Times New Roman" w:cs="Times New Roman"/>
          <w:sz w:val="26"/>
          <w:szCs w:val="26"/>
        </w:rPr>
        <w:t>Luật Công đoàn 2012, số 12/2012/QH13 (20/6/2012), có hiệu lực từ 01/01/2013.</w:t>
      </w:r>
    </w:p>
    <w:p w:rsidR="00E177A3" w:rsidRPr="00C17F65" w:rsidRDefault="00E177A3" w:rsidP="00C17F65">
      <w:pPr>
        <w:pStyle w:val="ListParagraph"/>
        <w:numPr>
          <w:ilvl w:val="0"/>
          <w:numId w:val="9"/>
        </w:numPr>
        <w:ind w:left="851" w:hanging="491"/>
        <w:jc w:val="both"/>
        <w:rPr>
          <w:rFonts w:ascii="Times New Roman" w:hAnsi="Times New Roman" w:cs="Times New Roman"/>
          <w:sz w:val="26"/>
          <w:szCs w:val="26"/>
        </w:rPr>
      </w:pPr>
      <w:r w:rsidRPr="00C17F65">
        <w:rPr>
          <w:rFonts w:ascii="Times New Roman" w:hAnsi="Times New Roman" w:cs="Times New Roman"/>
          <w:sz w:val="26"/>
          <w:szCs w:val="26"/>
        </w:rPr>
        <w:t>Luật Việc làm 2013, số 38/2013/QH13 (16/11/2013), có hiệu lực từ ngày 01/01/2015.</w:t>
      </w:r>
    </w:p>
    <w:p w:rsidR="00E177A3" w:rsidRPr="00C17F65" w:rsidRDefault="00E177A3" w:rsidP="00C17F65">
      <w:pPr>
        <w:pStyle w:val="ListParagraph"/>
        <w:numPr>
          <w:ilvl w:val="0"/>
          <w:numId w:val="9"/>
        </w:numPr>
        <w:ind w:left="851" w:hanging="491"/>
        <w:jc w:val="both"/>
        <w:rPr>
          <w:rFonts w:ascii="Times New Roman" w:hAnsi="Times New Roman" w:cs="Times New Roman"/>
          <w:sz w:val="26"/>
          <w:szCs w:val="26"/>
        </w:rPr>
      </w:pPr>
      <w:r w:rsidRPr="00C17F65">
        <w:rPr>
          <w:rFonts w:ascii="Times New Roman" w:hAnsi="Times New Roman" w:cs="Times New Roman"/>
          <w:sz w:val="26"/>
          <w:szCs w:val="26"/>
        </w:rPr>
        <w:t>Luật BHXH 2014, số 58/2014/QH13 (20/11/2014), có hiệu lực từ 01/01/2016.</w:t>
      </w:r>
    </w:p>
    <w:p w:rsidR="00E177A3" w:rsidRPr="00C17F65" w:rsidRDefault="00E177A3" w:rsidP="00C17F65">
      <w:pPr>
        <w:pStyle w:val="ListParagraph"/>
        <w:numPr>
          <w:ilvl w:val="0"/>
          <w:numId w:val="9"/>
        </w:numPr>
        <w:spacing w:before="120" w:after="120" w:line="240" w:lineRule="auto"/>
        <w:ind w:left="851" w:hanging="491"/>
        <w:contextualSpacing w:val="0"/>
        <w:jc w:val="both"/>
        <w:rPr>
          <w:rFonts w:ascii="Times New Roman" w:eastAsia="Times New Roman" w:hAnsi="Times New Roman" w:cs="Times New Roman"/>
          <w:sz w:val="26"/>
          <w:szCs w:val="26"/>
        </w:rPr>
      </w:pPr>
      <w:r w:rsidRPr="00C17F65">
        <w:rPr>
          <w:rFonts w:ascii="Times New Roman" w:hAnsi="Times New Roman" w:cs="Times New Roman"/>
          <w:sz w:val="26"/>
          <w:szCs w:val="26"/>
        </w:rPr>
        <w:t>Luật Giáo dục nghề nghiệp 2014, số 74/2014/QH13, hiệu lực 01/7/2015.</w:t>
      </w:r>
    </w:p>
    <w:p w:rsidR="00E177A3" w:rsidRPr="00C17F65" w:rsidRDefault="00E177A3" w:rsidP="00C17F65">
      <w:pPr>
        <w:pStyle w:val="ListParagraph"/>
        <w:numPr>
          <w:ilvl w:val="0"/>
          <w:numId w:val="9"/>
        </w:numPr>
        <w:ind w:left="851" w:hanging="491"/>
        <w:jc w:val="both"/>
        <w:rPr>
          <w:rFonts w:ascii="Times New Roman" w:hAnsi="Times New Roman" w:cs="Times New Roman"/>
          <w:sz w:val="26"/>
          <w:szCs w:val="26"/>
        </w:rPr>
      </w:pPr>
      <w:r w:rsidRPr="00C17F65">
        <w:rPr>
          <w:rFonts w:ascii="Times New Roman" w:hAnsi="Times New Roman" w:cs="Times New Roman"/>
          <w:sz w:val="26"/>
          <w:szCs w:val="26"/>
        </w:rPr>
        <w:t>Luật An toàn, vệ sinh lao động, số 84/2015/QH13 (25/6/2015), có hiệu lực từ 01/7/2016.</w:t>
      </w:r>
    </w:p>
    <w:p w:rsidR="00E177A3" w:rsidRPr="00C17F65" w:rsidRDefault="00E177A3" w:rsidP="00C17F65">
      <w:pPr>
        <w:pStyle w:val="ListParagraph"/>
        <w:numPr>
          <w:ilvl w:val="0"/>
          <w:numId w:val="9"/>
        </w:numPr>
        <w:spacing w:before="120" w:after="120" w:line="240" w:lineRule="auto"/>
        <w:ind w:left="851" w:hanging="491"/>
        <w:jc w:val="both"/>
        <w:rPr>
          <w:rFonts w:ascii="Times New Roman" w:eastAsia="Times New Roman" w:hAnsi="Times New Roman" w:cs="Times New Roman"/>
          <w:bCs/>
          <w:i/>
          <w:iCs/>
          <w:sz w:val="26"/>
          <w:szCs w:val="26"/>
        </w:rPr>
      </w:pPr>
      <w:r w:rsidRPr="00C17F65">
        <w:rPr>
          <w:rFonts w:ascii="Times New Roman" w:hAnsi="Times New Roman" w:cs="Times New Roman"/>
          <w:bCs/>
          <w:sz w:val="26"/>
          <w:szCs w:val="26"/>
        </w:rPr>
        <w:t>Nghị định 145/2020/NĐ-CP ngày 14/12/2020 hướng dẫn Bộ luật Lao động về điều kiện lao động và quan hệ lao động (hiệu lực 01/02/2021)</w:t>
      </w:r>
    </w:p>
    <w:p w:rsidR="00E177A3" w:rsidRPr="00C17F65" w:rsidRDefault="00E177A3" w:rsidP="00C17F65">
      <w:pPr>
        <w:pStyle w:val="ListParagraph"/>
        <w:numPr>
          <w:ilvl w:val="0"/>
          <w:numId w:val="9"/>
        </w:numPr>
        <w:spacing w:before="120" w:after="120" w:line="240" w:lineRule="auto"/>
        <w:ind w:left="851" w:hanging="491"/>
        <w:jc w:val="both"/>
        <w:rPr>
          <w:rFonts w:ascii="Times New Roman" w:eastAsia="Times New Roman" w:hAnsi="Times New Roman" w:cs="Times New Roman"/>
          <w:b/>
          <w:bCs/>
          <w:i/>
          <w:iCs/>
          <w:sz w:val="26"/>
          <w:szCs w:val="26"/>
        </w:rPr>
      </w:pPr>
      <w:r w:rsidRPr="00C17F65">
        <w:rPr>
          <w:rFonts w:ascii="Times New Roman" w:hAnsi="Times New Roman" w:cs="Times New Roman"/>
          <w:bCs/>
          <w:sz w:val="26"/>
          <w:szCs w:val="26"/>
        </w:rPr>
        <w:t xml:space="preserve">Nghị định 35/2022/NĐ-CP (28/5/2022) về quản lý khu công nghiệp và khu kinh tế (Hiệu lực từ </w:t>
      </w:r>
      <w:r w:rsidRPr="00C17F65">
        <w:rPr>
          <w:rFonts w:ascii="Times New Roman" w:eastAsia="Times New Roman" w:hAnsi="Times New Roman" w:cs="Times New Roman"/>
          <w:sz w:val="26"/>
          <w:szCs w:val="26"/>
        </w:rPr>
        <w:t>15/07/2022</w:t>
      </w:r>
      <w:r w:rsidRPr="00C17F65">
        <w:rPr>
          <w:rFonts w:ascii="Times New Roman" w:hAnsi="Times New Roman" w:cs="Times New Roman"/>
          <w:b/>
          <w:bCs/>
          <w:sz w:val="26"/>
          <w:szCs w:val="26"/>
          <w:shd w:val="clear" w:color="auto" w:fill="FFFBF4"/>
        </w:rPr>
        <w:t>)</w:t>
      </w:r>
    </w:p>
    <w:p w:rsidR="00E177A3" w:rsidRPr="00C17F65" w:rsidRDefault="00E177A3" w:rsidP="00C17F65">
      <w:pPr>
        <w:pStyle w:val="ListParagraph"/>
        <w:numPr>
          <w:ilvl w:val="0"/>
          <w:numId w:val="9"/>
        </w:numPr>
        <w:spacing w:before="120" w:after="120" w:line="240" w:lineRule="auto"/>
        <w:ind w:left="851" w:hanging="491"/>
        <w:jc w:val="both"/>
        <w:rPr>
          <w:rFonts w:ascii="Times New Roman" w:eastAsia="Times New Roman" w:hAnsi="Times New Roman" w:cs="Times New Roman"/>
          <w:sz w:val="26"/>
          <w:szCs w:val="26"/>
        </w:rPr>
      </w:pPr>
      <w:r w:rsidRPr="00C17F65">
        <w:rPr>
          <w:rFonts w:ascii="Times New Roman" w:hAnsi="Times New Roman" w:cs="Times New Roman"/>
          <w:bCs/>
          <w:sz w:val="26"/>
          <w:szCs w:val="26"/>
        </w:rPr>
        <w:t>Nghị định 23/2021/NĐ-CP (19/3/2021) hướng dẫn Khoản 3 Điều 37 và Điều 39 Luật Việc làm về trung tâm dịch vụ việc làm, doanh nghiệp hoạt động dịch vụ việc làm (Hiệu lực từ 01/6/2021)</w:t>
      </w:r>
    </w:p>
    <w:p w:rsidR="00E177A3" w:rsidRPr="00C17F65" w:rsidRDefault="00E177A3" w:rsidP="00C17F65">
      <w:pPr>
        <w:pStyle w:val="ListParagraph"/>
        <w:numPr>
          <w:ilvl w:val="0"/>
          <w:numId w:val="9"/>
        </w:numPr>
        <w:spacing w:before="120" w:after="120" w:line="240" w:lineRule="auto"/>
        <w:ind w:left="851" w:hanging="491"/>
        <w:jc w:val="both"/>
        <w:rPr>
          <w:rFonts w:ascii="Times New Roman" w:eastAsia="Times New Roman" w:hAnsi="Times New Roman" w:cs="Times New Roman"/>
          <w:sz w:val="26"/>
          <w:szCs w:val="26"/>
        </w:rPr>
      </w:pPr>
      <w:hyperlink r:id="rId7" w:tgtFrame="_blank" w:history="1">
        <w:r w:rsidRPr="00C17F65">
          <w:rPr>
            <w:rStyle w:val="Hyperlink"/>
            <w:rFonts w:ascii="Times New Roman" w:hAnsi="Times New Roman" w:cs="Times New Roman"/>
            <w:color w:val="auto"/>
            <w:sz w:val="26"/>
            <w:szCs w:val="26"/>
            <w:u w:val="none"/>
            <w:shd w:val="clear" w:color="auto" w:fill="FFFFFF"/>
          </w:rPr>
          <w:t>Nghị định 38/2022/NĐ-CP (12/6/2022) quy định về mức lương tối thiểu đối với người lao động làm việc theo hợp đồng lao động</w:t>
        </w:r>
      </w:hyperlink>
      <w:r w:rsidRPr="00C17F65">
        <w:rPr>
          <w:rFonts w:ascii="Times New Roman" w:hAnsi="Times New Roman" w:cs="Times New Roman"/>
          <w:sz w:val="26"/>
          <w:szCs w:val="26"/>
        </w:rPr>
        <w:t xml:space="preserve"> (</w:t>
      </w:r>
      <w:r w:rsidRPr="00C17F65">
        <w:rPr>
          <w:rStyle w:val="Vnbnnidung"/>
          <w:lang w:eastAsia="vi-VN"/>
        </w:rPr>
        <w:t>Hiệu lực từ 01/7/2022</w:t>
      </w:r>
      <w:r w:rsidRPr="00C17F65">
        <w:rPr>
          <w:rFonts w:ascii="Times New Roman" w:hAnsi="Times New Roman" w:cs="Times New Roman"/>
          <w:sz w:val="26"/>
          <w:szCs w:val="26"/>
        </w:rPr>
        <w:t>).</w:t>
      </w:r>
    </w:p>
    <w:p w:rsidR="00E177A3" w:rsidRPr="00C17F65" w:rsidRDefault="00E177A3" w:rsidP="00C17F65">
      <w:pPr>
        <w:pStyle w:val="ListParagraph"/>
        <w:numPr>
          <w:ilvl w:val="0"/>
          <w:numId w:val="9"/>
        </w:numPr>
        <w:spacing w:before="120" w:after="120" w:line="240" w:lineRule="auto"/>
        <w:ind w:left="851" w:hanging="491"/>
        <w:jc w:val="both"/>
        <w:rPr>
          <w:rFonts w:ascii="Times New Roman" w:eastAsia="Times New Roman" w:hAnsi="Times New Roman" w:cs="Times New Roman"/>
          <w:sz w:val="26"/>
          <w:szCs w:val="26"/>
        </w:rPr>
      </w:pPr>
      <w:r w:rsidRPr="00C17F65">
        <w:rPr>
          <w:rFonts w:ascii="Times New Roman" w:hAnsi="Times New Roman" w:cs="Times New Roman"/>
          <w:bCs/>
          <w:sz w:val="26"/>
          <w:szCs w:val="26"/>
        </w:rPr>
        <w:t>Thông tư 10/2020/TT-BLĐTBXH (12/11/2020) hướng dẫn Bộ luật Lao động về nội dung của hợp đồng lao động, Hội đồng thương lượng tập thể và nghề, công việc có ảnh hưởng xấu tới chức năng sinh sản, nuôi con do Bộ Lao động – Thương binh và Xã hội ban hành</w:t>
      </w:r>
      <w:r w:rsidRPr="00C17F65">
        <w:rPr>
          <w:rFonts w:ascii="Times New Roman" w:hAnsi="Times New Roman" w:cs="Times New Roman"/>
          <w:sz w:val="26"/>
          <w:szCs w:val="26"/>
        </w:rPr>
        <w:t xml:space="preserve"> (Hiệu lực từ 1/1/2021)</w:t>
      </w:r>
    </w:p>
    <w:p w:rsidR="00E177A3" w:rsidRPr="00C17F65" w:rsidRDefault="00E177A3" w:rsidP="00C17F65">
      <w:pPr>
        <w:pStyle w:val="ListParagraph"/>
        <w:numPr>
          <w:ilvl w:val="0"/>
          <w:numId w:val="9"/>
        </w:numPr>
        <w:spacing w:before="120" w:after="120" w:line="240" w:lineRule="auto"/>
        <w:ind w:left="851" w:hanging="491"/>
        <w:jc w:val="both"/>
        <w:rPr>
          <w:rFonts w:ascii="Times New Roman" w:eastAsia="Times New Roman" w:hAnsi="Times New Roman" w:cs="Times New Roman"/>
          <w:sz w:val="26"/>
          <w:szCs w:val="26"/>
        </w:rPr>
      </w:pPr>
      <w:r w:rsidRPr="00C17F65">
        <w:rPr>
          <w:rFonts w:ascii="Times New Roman" w:hAnsi="Times New Roman" w:cs="Times New Roman"/>
          <w:bCs/>
          <w:sz w:val="26"/>
          <w:szCs w:val="26"/>
        </w:rPr>
        <w:t>Thông tư 11/2020/TT-BLĐTBXH (12/11/2020) về Danh mục nghề, công việc nặng nhọc, độc hại, nguy hiểm và nghề, công việc đặc biệt nặng nhọc, độc hại, nguy hiểm do Bộ Lao động - Thương binh và Xã hội ban hành</w:t>
      </w:r>
      <w:r w:rsidRPr="00C17F65">
        <w:rPr>
          <w:rFonts w:ascii="Times New Roman" w:hAnsi="Times New Roman" w:cs="Times New Roman"/>
          <w:b/>
          <w:bCs/>
          <w:sz w:val="26"/>
          <w:szCs w:val="26"/>
          <w:shd w:val="clear" w:color="auto" w:fill="FFFBF4"/>
        </w:rPr>
        <w:t xml:space="preserve"> </w:t>
      </w:r>
      <w:r w:rsidRPr="00C17F65">
        <w:rPr>
          <w:rFonts w:ascii="Times New Roman" w:hAnsi="Times New Roman" w:cs="Times New Roman"/>
          <w:sz w:val="26"/>
          <w:szCs w:val="26"/>
        </w:rPr>
        <w:t>(Hiệu lực từ 1/3/2021)</w:t>
      </w:r>
    </w:p>
    <w:p w:rsidR="00E177A3" w:rsidRPr="00C17F65" w:rsidRDefault="00E177A3" w:rsidP="00C17F65">
      <w:pPr>
        <w:pStyle w:val="ListParagraph"/>
        <w:numPr>
          <w:ilvl w:val="0"/>
          <w:numId w:val="9"/>
        </w:numPr>
        <w:spacing w:before="120" w:after="120" w:line="240" w:lineRule="auto"/>
        <w:ind w:left="851" w:hanging="491"/>
        <w:jc w:val="both"/>
        <w:rPr>
          <w:rFonts w:ascii="Times New Roman" w:eastAsia="Times New Roman" w:hAnsi="Times New Roman" w:cs="Times New Roman"/>
          <w:sz w:val="26"/>
          <w:szCs w:val="26"/>
        </w:rPr>
      </w:pPr>
      <w:r w:rsidRPr="00C17F65">
        <w:rPr>
          <w:rFonts w:ascii="Times New Roman" w:hAnsi="Times New Roman" w:cs="Times New Roman"/>
          <w:bCs/>
          <w:sz w:val="26"/>
          <w:szCs w:val="26"/>
        </w:rPr>
        <w:t>Nghị định 152/2020/NĐ-CP (30/12/2020) về người lao động nước ngoài làm việc tại Việt Nam và tuyển dụng, quản lý người lao động Việt Nam làm việc cho tổ chức, cá nhân nước ngoài tại Việt Nam (Hiệu lực từ 15/2/2021)</w:t>
      </w:r>
    </w:p>
    <w:p w:rsidR="00E177A3" w:rsidRPr="00C17F65" w:rsidRDefault="00E177A3" w:rsidP="00C17F65">
      <w:pPr>
        <w:pStyle w:val="ListParagraph"/>
        <w:numPr>
          <w:ilvl w:val="0"/>
          <w:numId w:val="9"/>
        </w:numPr>
        <w:spacing w:before="120" w:after="120" w:line="240" w:lineRule="auto"/>
        <w:ind w:left="851" w:hanging="491"/>
        <w:jc w:val="both"/>
        <w:rPr>
          <w:rFonts w:ascii="Times New Roman" w:eastAsia="Times New Roman" w:hAnsi="Times New Roman" w:cs="Times New Roman"/>
          <w:sz w:val="26"/>
          <w:szCs w:val="26"/>
        </w:rPr>
      </w:pPr>
      <w:r w:rsidRPr="00C17F65">
        <w:rPr>
          <w:rFonts w:ascii="Times New Roman" w:hAnsi="Times New Roman" w:cs="Times New Roman"/>
          <w:bCs/>
          <w:sz w:val="26"/>
          <w:szCs w:val="26"/>
        </w:rPr>
        <w:t>Nghị định 70/2023/NĐ-CP</w:t>
      </w:r>
      <w:r w:rsidRPr="00C17F65">
        <w:rPr>
          <w:rFonts w:ascii="Times New Roman" w:eastAsia="Times New Roman" w:hAnsi="Times New Roman" w:cs="Times New Roman"/>
          <w:sz w:val="26"/>
          <w:szCs w:val="26"/>
        </w:rPr>
        <w:t>.</w:t>
      </w:r>
    </w:p>
    <w:p w:rsidR="00E177A3" w:rsidRPr="00C17F65" w:rsidRDefault="00E177A3" w:rsidP="00C17F65">
      <w:pPr>
        <w:pStyle w:val="ListParagraph"/>
        <w:numPr>
          <w:ilvl w:val="0"/>
          <w:numId w:val="9"/>
        </w:numPr>
        <w:spacing w:before="120" w:after="120" w:line="240" w:lineRule="auto"/>
        <w:ind w:left="851" w:hanging="491"/>
        <w:jc w:val="both"/>
        <w:rPr>
          <w:rFonts w:ascii="Times New Roman" w:eastAsia="Times New Roman" w:hAnsi="Times New Roman" w:cs="Times New Roman"/>
          <w:sz w:val="26"/>
          <w:szCs w:val="26"/>
        </w:rPr>
      </w:pPr>
      <w:r w:rsidRPr="00C17F65">
        <w:rPr>
          <w:rFonts w:ascii="Times New Roman" w:hAnsi="Times New Roman" w:cs="Times New Roman"/>
          <w:bCs/>
          <w:sz w:val="26"/>
          <w:szCs w:val="26"/>
        </w:rPr>
        <w:t>Nghị định 143/2018/NĐ-CP hướng dẫn Luật bảo hiểm xã hội và Luật an toàn, vệ sinh lao động về bảo hiểm xã hội bắt buộc đối với người lao động là công dân nước ngoài làm việc tại Việt Nam (Hiệu lực từ 01/12/2018)</w:t>
      </w:r>
    </w:p>
    <w:p w:rsidR="00E177A3" w:rsidRPr="00C17F65" w:rsidRDefault="00E177A3" w:rsidP="00C17F65">
      <w:pPr>
        <w:pStyle w:val="ListParagraph"/>
        <w:numPr>
          <w:ilvl w:val="0"/>
          <w:numId w:val="9"/>
        </w:numPr>
        <w:spacing w:before="120" w:after="120" w:line="240" w:lineRule="auto"/>
        <w:ind w:left="851" w:hanging="491"/>
        <w:jc w:val="both"/>
        <w:rPr>
          <w:rStyle w:val="Strong"/>
          <w:rFonts w:ascii="Times New Roman" w:eastAsia="Times New Roman" w:hAnsi="Times New Roman" w:cs="Times New Roman"/>
          <w:b w:val="0"/>
          <w:bCs w:val="0"/>
          <w:sz w:val="26"/>
          <w:szCs w:val="26"/>
        </w:rPr>
      </w:pPr>
      <w:r w:rsidRPr="00C17F65">
        <w:rPr>
          <w:rFonts w:ascii="Times New Roman" w:hAnsi="Times New Roman" w:cs="Times New Roman"/>
          <w:sz w:val="26"/>
          <w:szCs w:val="26"/>
          <w:shd w:val="clear" w:color="auto" w:fill="FFFFFF"/>
        </w:rPr>
        <w:t xml:space="preserve">Nghị định 88/2020/NĐ-CP (28/7/2020) Quy định chi tiết và hướng dẫn thi hành một số điều của Luật An toàn, vệ sinh lao động về bảo hiểm tai nạn lao động, bệnh nghề nghiệp bắt buộc </w:t>
      </w:r>
      <w:r w:rsidRPr="00C17F65">
        <w:rPr>
          <w:rStyle w:val="Strong"/>
          <w:rFonts w:ascii="Times New Roman" w:hAnsi="Times New Roman" w:cs="Times New Roman"/>
          <w:b w:val="0"/>
          <w:sz w:val="26"/>
          <w:szCs w:val="26"/>
        </w:rPr>
        <w:t>(Hiệu lực từ 15/9/2020)</w:t>
      </w:r>
    </w:p>
    <w:p w:rsidR="00E177A3" w:rsidRPr="00C17F65" w:rsidRDefault="00E177A3" w:rsidP="00C17F65">
      <w:pPr>
        <w:pStyle w:val="ListParagraph"/>
        <w:numPr>
          <w:ilvl w:val="0"/>
          <w:numId w:val="9"/>
        </w:numPr>
        <w:ind w:left="851" w:hanging="491"/>
        <w:jc w:val="both"/>
        <w:rPr>
          <w:rFonts w:ascii="Times New Roman" w:hAnsi="Times New Roman" w:cs="Times New Roman"/>
          <w:bCs/>
          <w:sz w:val="26"/>
          <w:szCs w:val="26"/>
        </w:rPr>
      </w:pPr>
      <w:r w:rsidRPr="00C17F65">
        <w:rPr>
          <w:rFonts w:ascii="Times New Roman" w:hAnsi="Times New Roman" w:cs="Times New Roman"/>
          <w:bCs/>
          <w:sz w:val="26"/>
          <w:szCs w:val="26"/>
        </w:rPr>
        <w:lastRenderedPageBreak/>
        <w:t xml:space="preserve">Nghị định 110/2017/NĐ-CP ngày 04/10/2017 về tổ chức và hoạt động của Thanh tra ngành Lao động - Thương binh và Xã hội </w:t>
      </w:r>
      <w:r w:rsidRPr="00C17F65">
        <w:rPr>
          <w:rFonts w:ascii="Times New Roman" w:hAnsi="Times New Roman" w:cs="Times New Roman"/>
          <w:sz w:val="26"/>
          <w:szCs w:val="26"/>
        </w:rPr>
        <w:t>(Hiệu lực ngày 20/11/2017)</w:t>
      </w:r>
    </w:p>
    <w:p w:rsidR="00E177A3" w:rsidRPr="00C17F65" w:rsidRDefault="00E177A3" w:rsidP="00C17F65">
      <w:pPr>
        <w:pStyle w:val="ListParagraph"/>
        <w:numPr>
          <w:ilvl w:val="0"/>
          <w:numId w:val="9"/>
        </w:numPr>
        <w:spacing w:before="120" w:after="120" w:line="240" w:lineRule="auto"/>
        <w:ind w:left="851" w:hanging="491"/>
        <w:jc w:val="both"/>
        <w:rPr>
          <w:rFonts w:ascii="Times New Roman" w:eastAsia="Times New Roman" w:hAnsi="Times New Roman" w:cs="Times New Roman"/>
          <w:sz w:val="26"/>
          <w:szCs w:val="26"/>
        </w:rPr>
      </w:pPr>
      <w:r w:rsidRPr="00C17F65">
        <w:rPr>
          <w:rFonts w:ascii="Times New Roman" w:eastAsia="Times New Roman" w:hAnsi="Times New Roman" w:cs="Times New Roman"/>
          <w:sz w:val="26"/>
          <w:szCs w:val="26"/>
        </w:rPr>
        <w:t xml:space="preserve">Nghị định </w:t>
      </w:r>
      <w:r w:rsidRPr="00C17F65">
        <w:rPr>
          <w:rFonts w:ascii="Times New Roman" w:hAnsi="Times New Roman" w:cs="Times New Roman"/>
          <w:sz w:val="26"/>
          <w:szCs w:val="26"/>
        </w:rPr>
        <w:t>24/2018/NĐ-CP ngày 27/2/2018 Quy định về giải quyết khiếu nại, tố cáo trong lĩnh vực lao động, giáo dục nghề nghiệp, hoạt động đưa người lao động việt nam đi làm việc ở nước ngoài theo hợp đồng, việc làm, an toàn, vệ sinh lao động (Hiệu lực ngày 15/42018)</w:t>
      </w:r>
    </w:p>
    <w:p w:rsidR="005C6FD6" w:rsidRPr="00C17F65" w:rsidRDefault="00E177A3" w:rsidP="00C17F65">
      <w:pPr>
        <w:pStyle w:val="ListParagraph"/>
        <w:numPr>
          <w:ilvl w:val="0"/>
          <w:numId w:val="9"/>
        </w:numPr>
        <w:spacing w:before="120" w:after="120" w:line="240" w:lineRule="auto"/>
        <w:ind w:left="851" w:hanging="491"/>
        <w:jc w:val="both"/>
        <w:rPr>
          <w:rFonts w:ascii="Times New Roman" w:hAnsi="Times New Roman" w:cs="Times New Roman"/>
          <w:sz w:val="26"/>
          <w:szCs w:val="26"/>
        </w:rPr>
      </w:pPr>
      <w:r w:rsidRPr="00C17F65">
        <w:rPr>
          <w:rFonts w:ascii="Times New Roman" w:hAnsi="Times New Roman" w:cs="Times New Roman"/>
          <w:bCs/>
          <w:sz w:val="26"/>
          <w:szCs w:val="26"/>
        </w:rPr>
        <w:t xml:space="preserve">Nghị định 12/2022/NĐ-CP (17/11/2022) về xử phạt vi phạm hành chính trong lĩnh vực lao động, bảo hiểm xã hội, người lao động Việt Nam đi làm việc ở nước ngoài theo hợp đồng </w:t>
      </w:r>
      <w:r w:rsidRPr="00C17F65">
        <w:rPr>
          <w:rFonts w:ascii="Times New Roman" w:hAnsi="Times New Roman" w:cs="Times New Roman"/>
          <w:sz w:val="26"/>
          <w:szCs w:val="26"/>
        </w:rPr>
        <w:t>(</w:t>
      </w:r>
      <w:r w:rsidRPr="00C17F65">
        <w:rPr>
          <w:rStyle w:val="Vnbnnidung"/>
          <w:lang w:eastAsia="vi-VN"/>
        </w:rPr>
        <w:t>Hiệu lực từ 17/1/2022</w:t>
      </w:r>
      <w:r w:rsidRPr="00C17F65">
        <w:rPr>
          <w:rFonts w:ascii="Times New Roman" w:hAnsi="Times New Roman" w:cs="Times New Roman"/>
          <w:sz w:val="26"/>
          <w:szCs w:val="26"/>
        </w:rPr>
        <w:t>)</w:t>
      </w:r>
    </w:p>
    <w:p w:rsidR="00C17F65" w:rsidRPr="00C17F65" w:rsidRDefault="00C17F65" w:rsidP="00C17F65">
      <w:pPr>
        <w:pStyle w:val="ListParagraph"/>
        <w:numPr>
          <w:ilvl w:val="0"/>
          <w:numId w:val="9"/>
        </w:numPr>
        <w:spacing w:before="120" w:after="120" w:line="240" w:lineRule="auto"/>
        <w:ind w:left="851" w:hanging="491"/>
        <w:jc w:val="both"/>
        <w:rPr>
          <w:rFonts w:ascii="Times New Roman" w:hAnsi="Times New Roman" w:cs="Times New Roman"/>
          <w:sz w:val="26"/>
          <w:szCs w:val="26"/>
        </w:rPr>
      </w:pPr>
      <w:r w:rsidRPr="00C17F65">
        <w:rPr>
          <w:rFonts w:ascii="Times New Roman" w:hAnsi="Times New Roman" w:cs="Times New Roman"/>
          <w:sz w:val="26"/>
          <w:szCs w:val="26"/>
        </w:rPr>
        <w:t>Án lệ số 20/2018/AL về xác lập quan hệ hợp đồng lao động sau khi hết thời gian thử việc</w:t>
      </w:r>
    </w:p>
    <w:p w:rsidR="00C17F65" w:rsidRPr="00C17F65" w:rsidRDefault="00C17F65" w:rsidP="00C17F65">
      <w:pPr>
        <w:pStyle w:val="ListParagraph"/>
        <w:numPr>
          <w:ilvl w:val="0"/>
          <w:numId w:val="9"/>
        </w:numPr>
        <w:spacing w:before="120" w:after="120" w:line="240" w:lineRule="auto"/>
        <w:ind w:left="851" w:hanging="491"/>
        <w:jc w:val="both"/>
        <w:rPr>
          <w:rFonts w:ascii="Times New Roman" w:hAnsi="Times New Roman" w:cs="Times New Roman"/>
          <w:sz w:val="26"/>
          <w:szCs w:val="26"/>
        </w:rPr>
      </w:pPr>
      <w:hyperlink r:id="rId8" w:history="1">
        <w:r w:rsidRPr="00C17F65">
          <w:rPr>
            <w:rStyle w:val="Hyperlink"/>
            <w:rFonts w:ascii="Times New Roman" w:hAnsi="Times New Roman" w:cs="Times New Roman"/>
            <w:bCs/>
            <w:color w:val="auto"/>
            <w:sz w:val="26"/>
            <w:szCs w:val="26"/>
            <w:u w:val="none"/>
            <w:shd w:val="clear" w:color="auto" w:fill="FFFFFF"/>
          </w:rPr>
          <w:t>Án lệ số 69/2023/AL về thẩm quyền của Trọng tài thương mại trong việc giải quyết tranh chấp thỏa thuận bảo mật thông tin và không cạnh tranh</w:t>
        </w:r>
      </w:hyperlink>
    </w:p>
    <w:p w:rsidR="00C17F65" w:rsidRPr="00C17F65" w:rsidRDefault="00C17F65" w:rsidP="00C17F65">
      <w:pPr>
        <w:pStyle w:val="ListParagraph"/>
        <w:numPr>
          <w:ilvl w:val="0"/>
          <w:numId w:val="9"/>
        </w:numPr>
        <w:spacing w:before="120" w:after="120" w:line="240" w:lineRule="auto"/>
        <w:ind w:left="851" w:hanging="491"/>
        <w:jc w:val="both"/>
        <w:rPr>
          <w:rFonts w:ascii="Times New Roman" w:hAnsi="Times New Roman" w:cs="Times New Roman"/>
          <w:sz w:val="26"/>
          <w:szCs w:val="26"/>
        </w:rPr>
      </w:pPr>
      <w:hyperlink r:id="rId9" w:history="1">
        <w:r w:rsidRPr="00C17F65">
          <w:rPr>
            <w:rStyle w:val="Hyperlink"/>
            <w:rFonts w:ascii="Times New Roman" w:hAnsi="Times New Roman" w:cs="Times New Roman"/>
            <w:bCs/>
            <w:color w:val="auto"/>
            <w:sz w:val="26"/>
            <w:szCs w:val="26"/>
            <w:u w:val="none"/>
            <w:shd w:val="clear" w:color="auto" w:fill="FFFFFF"/>
          </w:rPr>
          <w:t>Án lệ số 70/2023/AL về việc chấm dứt hợp đồng lao động đối với người lao động là cán bộ công đoàn không chuyên trách</w:t>
        </w:r>
      </w:hyperlink>
    </w:p>
    <w:p w:rsidR="00C17F65" w:rsidRDefault="00C17F65" w:rsidP="00C17F65">
      <w:pPr>
        <w:pStyle w:val="ListParagraph"/>
        <w:spacing w:before="120" w:after="120" w:line="240" w:lineRule="auto"/>
        <w:jc w:val="both"/>
        <w:rPr>
          <w:rFonts w:ascii="Times New Roman" w:hAnsi="Times New Roman" w:cs="Times New Roman"/>
          <w:sz w:val="26"/>
          <w:szCs w:val="26"/>
        </w:rPr>
      </w:pPr>
    </w:p>
    <w:p w:rsidR="00C17F65" w:rsidRPr="00C17F65" w:rsidRDefault="00C17F65" w:rsidP="00C17F65">
      <w:pPr>
        <w:spacing w:before="120" w:after="120" w:line="240" w:lineRule="auto"/>
        <w:ind w:left="360"/>
        <w:jc w:val="both"/>
        <w:rPr>
          <w:rFonts w:ascii="Times New Roman" w:hAnsi="Times New Roman" w:cs="Times New Roman"/>
          <w:sz w:val="26"/>
          <w:szCs w:val="26"/>
        </w:rPr>
      </w:pPr>
      <w:r w:rsidRPr="00C17F65">
        <w:rPr>
          <w:rFonts w:ascii="Times New Roman" w:hAnsi="Times New Roman" w:cs="Times New Roman"/>
          <w:b/>
          <w:i/>
          <w:sz w:val="26"/>
          <w:szCs w:val="26"/>
          <w:u w:val="single"/>
        </w:rPr>
        <w:t>Lưu ý</w:t>
      </w:r>
      <w:r w:rsidRPr="00C17F65">
        <w:rPr>
          <w:rFonts w:ascii="Times New Roman" w:hAnsi="Times New Roman" w:cs="Times New Roman"/>
          <w:b/>
          <w:i/>
          <w:sz w:val="26"/>
          <w:szCs w:val="26"/>
        </w:rPr>
        <w:t>:</w:t>
      </w:r>
      <w:r w:rsidRPr="00C17F65">
        <w:rPr>
          <w:rFonts w:ascii="Times New Roman" w:hAnsi="Times New Roman" w:cs="Times New Roman"/>
          <w:b/>
          <w:sz w:val="26"/>
          <w:szCs w:val="26"/>
        </w:rPr>
        <w:t xml:space="preserve"> </w:t>
      </w:r>
      <w:r>
        <w:rPr>
          <w:rFonts w:ascii="Times New Roman" w:hAnsi="Times New Roman" w:cs="Times New Roman"/>
          <w:b/>
          <w:sz w:val="26"/>
          <w:szCs w:val="26"/>
        </w:rPr>
        <w:t>Ngoài những văn bản dưới đây, học viên cần đọc thêm các văn bản pháp luật khác có liên quan đến môn học</w:t>
      </w:r>
      <w:r>
        <w:rPr>
          <w:rFonts w:ascii="Times New Roman" w:hAnsi="Times New Roman" w:cs="Times New Roman"/>
          <w:b/>
          <w:sz w:val="26"/>
          <w:szCs w:val="26"/>
        </w:rPr>
        <w:t xml:space="preserve"> Luật Lao động.</w:t>
      </w:r>
    </w:p>
    <w:sectPr w:rsidR="00C17F65" w:rsidRPr="00C17F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0B" w:rsidRDefault="00561E0B" w:rsidP="00D76CF6">
      <w:pPr>
        <w:spacing w:after="0" w:line="240" w:lineRule="auto"/>
      </w:pPr>
      <w:r>
        <w:separator/>
      </w:r>
    </w:p>
  </w:endnote>
  <w:endnote w:type="continuationSeparator" w:id="0">
    <w:p w:rsidR="00561E0B" w:rsidRDefault="00561E0B" w:rsidP="00D7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default"/>
    <w:sig w:usb0="00000000" w:usb1="00000000" w:usb2="00000000" w:usb3="00000000" w:csb0="0004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383364"/>
      <w:docPartObj>
        <w:docPartGallery w:val="Page Numbers (Bottom of Page)"/>
        <w:docPartUnique/>
      </w:docPartObj>
    </w:sdtPr>
    <w:sdtEndPr>
      <w:rPr>
        <w:noProof/>
      </w:rPr>
    </w:sdtEndPr>
    <w:sdtContent>
      <w:p w:rsidR="00D76CF6" w:rsidRDefault="00D76CF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76CF6" w:rsidRDefault="00D76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0B" w:rsidRDefault="00561E0B" w:rsidP="00D76CF6">
      <w:pPr>
        <w:spacing w:after="0" w:line="240" w:lineRule="auto"/>
      </w:pPr>
      <w:r>
        <w:separator/>
      </w:r>
    </w:p>
  </w:footnote>
  <w:footnote w:type="continuationSeparator" w:id="0">
    <w:p w:rsidR="00561E0B" w:rsidRDefault="00561E0B" w:rsidP="00D76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894"/>
    <w:multiLevelType w:val="hybridMultilevel"/>
    <w:tmpl w:val="C40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22AF9"/>
    <w:multiLevelType w:val="hybridMultilevel"/>
    <w:tmpl w:val="E98884B8"/>
    <w:lvl w:ilvl="0" w:tplc="2DCE7D4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440D6"/>
    <w:multiLevelType w:val="hybridMultilevel"/>
    <w:tmpl w:val="07CA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12BBF"/>
    <w:multiLevelType w:val="hybridMultilevel"/>
    <w:tmpl w:val="F9B0A0B0"/>
    <w:lvl w:ilvl="0" w:tplc="DBF86B72">
      <w:numFmt w:val="bullet"/>
      <w:lvlText w:val="-"/>
      <w:lvlJc w:val="left"/>
      <w:pPr>
        <w:ind w:left="1440" w:hanging="360"/>
      </w:pPr>
      <w:rPr>
        <w:rFonts w:ascii="Times New Roman" w:eastAsia="Times New Roman" w:hAnsi="Times New Roman" w:cs="Times New Roman" w:hint="default"/>
        <w:w w:val="99"/>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BD41C8"/>
    <w:multiLevelType w:val="hybridMultilevel"/>
    <w:tmpl w:val="8EA6F71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727957BD"/>
    <w:multiLevelType w:val="multilevel"/>
    <w:tmpl w:val="D388B9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3ED1109"/>
    <w:multiLevelType w:val="hybridMultilevel"/>
    <w:tmpl w:val="6BE83514"/>
    <w:lvl w:ilvl="0" w:tplc="8EE203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E778DC"/>
    <w:multiLevelType w:val="hybridMultilevel"/>
    <w:tmpl w:val="D1ECE488"/>
    <w:lvl w:ilvl="0" w:tplc="DC962A3C">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FA3545F"/>
    <w:multiLevelType w:val="hybridMultilevel"/>
    <w:tmpl w:val="B6A67A5A"/>
    <w:lvl w:ilvl="0" w:tplc="8D14A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4"/>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2665B"/>
    <w:rsid w:val="000D5CFE"/>
    <w:rsid w:val="000F0B8F"/>
    <w:rsid w:val="000F4895"/>
    <w:rsid w:val="00241938"/>
    <w:rsid w:val="002B411C"/>
    <w:rsid w:val="003A7581"/>
    <w:rsid w:val="004401FB"/>
    <w:rsid w:val="00454678"/>
    <w:rsid w:val="00493B6E"/>
    <w:rsid w:val="004B3062"/>
    <w:rsid w:val="005108C9"/>
    <w:rsid w:val="00561E0B"/>
    <w:rsid w:val="005C6FD6"/>
    <w:rsid w:val="005F3139"/>
    <w:rsid w:val="006A1A16"/>
    <w:rsid w:val="0079378F"/>
    <w:rsid w:val="007C3850"/>
    <w:rsid w:val="007D2EF5"/>
    <w:rsid w:val="0082569B"/>
    <w:rsid w:val="00840258"/>
    <w:rsid w:val="008966F6"/>
    <w:rsid w:val="008C1FAB"/>
    <w:rsid w:val="008E34F4"/>
    <w:rsid w:val="008F2726"/>
    <w:rsid w:val="00A30637"/>
    <w:rsid w:val="00A36084"/>
    <w:rsid w:val="00A71F5B"/>
    <w:rsid w:val="00AD60E5"/>
    <w:rsid w:val="00B3227F"/>
    <w:rsid w:val="00B45C4A"/>
    <w:rsid w:val="00B92CA7"/>
    <w:rsid w:val="00BC7695"/>
    <w:rsid w:val="00C17F65"/>
    <w:rsid w:val="00CB66E5"/>
    <w:rsid w:val="00CC4EE2"/>
    <w:rsid w:val="00D27561"/>
    <w:rsid w:val="00D317D2"/>
    <w:rsid w:val="00D76CF6"/>
    <w:rsid w:val="00DC2F21"/>
    <w:rsid w:val="00DC6BC3"/>
    <w:rsid w:val="00E177A3"/>
    <w:rsid w:val="00E35C5F"/>
    <w:rsid w:val="00E657DA"/>
    <w:rsid w:val="00E93094"/>
    <w:rsid w:val="00EE0C06"/>
    <w:rsid w:val="00F34E90"/>
    <w:rsid w:val="00F43E0E"/>
    <w:rsid w:val="00F4650E"/>
    <w:rsid w:val="00FD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0601B-D602-422E-9819-A3BED8AA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6FD6"/>
    <w:pPr>
      <w:keepNext/>
      <w:spacing w:after="0" w:line="240" w:lineRule="atLeast"/>
      <w:jc w:val="center"/>
      <w:outlineLvl w:val="0"/>
    </w:pPr>
    <w:rPr>
      <w:rFonts w:ascii=".VnTime" w:eastAsia="Times New Roman" w:hAnsi=".VnTime" w:cs="Times New Roman"/>
      <w:b/>
      <w:snapToGrid w:val="0"/>
      <w:sz w:val="28"/>
      <w:szCs w:val="20"/>
    </w:rPr>
  </w:style>
  <w:style w:type="paragraph" w:styleId="Heading2">
    <w:name w:val="heading 2"/>
    <w:basedOn w:val="Normal"/>
    <w:next w:val="Normal"/>
    <w:link w:val="Heading2Char"/>
    <w:qFormat/>
    <w:rsid w:val="005C6FD6"/>
    <w:pPr>
      <w:keepNext/>
      <w:spacing w:after="0" w:line="240" w:lineRule="atLeast"/>
      <w:jc w:val="center"/>
      <w:outlineLvl w:val="1"/>
    </w:pPr>
    <w:rPr>
      <w:rFonts w:ascii=".VnTimeH" w:eastAsia="Times New Roman" w:hAnsi=".VnTimeH"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1C"/>
    <w:pPr>
      <w:ind w:left="720"/>
      <w:contextualSpacing/>
    </w:pPr>
  </w:style>
  <w:style w:type="character" w:customStyle="1" w:styleId="Heading1Char">
    <w:name w:val="Heading 1 Char"/>
    <w:basedOn w:val="DefaultParagraphFont"/>
    <w:link w:val="Heading1"/>
    <w:rsid w:val="005C6FD6"/>
    <w:rPr>
      <w:rFonts w:ascii=".VnTime" w:eastAsia="Times New Roman" w:hAnsi=".VnTime" w:cs="Times New Roman"/>
      <w:b/>
      <w:snapToGrid w:val="0"/>
      <w:sz w:val="28"/>
      <w:szCs w:val="20"/>
    </w:rPr>
  </w:style>
  <w:style w:type="character" w:customStyle="1" w:styleId="Heading2Char">
    <w:name w:val="Heading 2 Char"/>
    <w:basedOn w:val="DefaultParagraphFont"/>
    <w:link w:val="Heading2"/>
    <w:rsid w:val="005C6FD6"/>
    <w:rPr>
      <w:rFonts w:ascii=".VnTimeH" w:eastAsia="Times New Roman" w:hAnsi=".VnTimeH" w:cs="Times New Roman"/>
      <w:snapToGrid w:val="0"/>
      <w:sz w:val="28"/>
      <w:szCs w:val="20"/>
    </w:rPr>
  </w:style>
  <w:style w:type="character" w:styleId="Hyperlink">
    <w:name w:val="Hyperlink"/>
    <w:basedOn w:val="DefaultParagraphFont"/>
    <w:uiPriority w:val="99"/>
    <w:unhideWhenUsed/>
    <w:rsid w:val="008E34F4"/>
    <w:rPr>
      <w:color w:val="0000FF"/>
      <w:u w:val="single"/>
    </w:rPr>
  </w:style>
  <w:style w:type="character" w:styleId="Strong">
    <w:name w:val="Strong"/>
    <w:uiPriority w:val="22"/>
    <w:qFormat/>
    <w:rsid w:val="00E177A3"/>
    <w:rPr>
      <w:b/>
      <w:bCs/>
    </w:rPr>
  </w:style>
  <w:style w:type="character" w:styleId="Emphasis">
    <w:name w:val="Emphasis"/>
    <w:basedOn w:val="DefaultParagraphFont"/>
    <w:uiPriority w:val="20"/>
    <w:qFormat/>
    <w:rsid w:val="00E177A3"/>
    <w:rPr>
      <w:i/>
      <w:iCs/>
    </w:rPr>
  </w:style>
  <w:style w:type="character" w:customStyle="1" w:styleId="Vnbnnidung">
    <w:name w:val="Văn bản nội dung_"/>
    <w:link w:val="Vnbnnidung0"/>
    <w:uiPriority w:val="99"/>
    <w:rsid w:val="00E177A3"/>
    <w:rPr>
      <w:rFonts w:ascii="Times New Roman" w:hAnsi="Times New Roman" w:cs="Times New Roman"/>
      <w:sz w:val="26"/>
      <w:szCs w:val="26"/>
    </w:rPr>
  </w:style>
  <w:style w:type="paragraph" w:customStyle="1" w:styleId="Vnbnnidung0">
    <w:name w:val="Văn bản nội dung"/>
    <w:basedOn w:val="Normal"/>
    <w:link w:val="Vnbnnidung"/>
    <w:uiPriority w:val="99"/>
    <w:rsid w:val="00E177A3"/>
    <w:pPr>
      <w:widowControl w:val="0"/>
      <w:spacing w:after="140" w:line="264" w:lineRule="auto"/>
      <w:ind w:firstLine="400"/>
    </w:pPr>
    <w:rPr>
      <w:rFonts w:ascii="Times New Roman" w:hAnsi="Times New Roman" w:cs="Times New Roman"/>
      <w:sz w:val="26"/>
      <w:szCs w:val="26"/>
    </w:rPr>
  </w:style>
  <w:style w:type="paragraph" w:styleId="Header">
    <w:name w:val="header"/>
    <w:basedOn w:val="Normal"/>
    <w:link w:val="HeaderChar"/>
    <w:uiPriority w:val="99"/>
    <w:unhideWhenUsed/>
    <w:rsid w:val="00D76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CF6"/>
  </w:style>
  <w:style w:type="paragraph" w:styleId="Footer">
    <w:name w:val="footer"/>
    <w:basedOn w:val="Normal"/>
    <w:link w:val="FooterChar"/>
    <w:uiPriority w:val="99"/>
    <w:unhideWhenUsed/>
    <w:rsid w:val="00D7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chinh-sach-phap-luat-moi/vn/an-le/54167/an-le-so-69-2023-al-ve-tham-quyen-cua-trong-tai-thuong-mai-trong-viec-giai-quyet-tranh-chap-thoa-thuan-bao-mat-thong-tin-va-khong-canh-tranh" TargetMode="External"/><Relationship Id="rId3" Type="http://schemas.openxmlformats.org/officeDocument/2006/relationships/settings" Target="settings.xml"/><Relationship Id="rId7" Type="http://schemas.openxmlformats.org/officeDocument/2006/relationships/hyperlink" Target="https://thuvienphapluat.vn/van-ban/Lao-dong-Tien-luong/Nghi-dinh-38-2022-ND-CP-muc-luong-toi-thieu-nguoi-lao-dong-lam-viec-theo-hop-dong-515984.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chinh-sach-phap-luat-moi/vn/an-le/54187/an-le-so-70-2023-al-ve-viec-cham-dut-hop-dong-lao-dong-doi-voi-nguoi-lao-dong-la-can-bo-cong-doan-khong-chuyen-tr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doancongyen@hotmail.com</dc:creator>
  <cp:lastModifiedBy>Admin</cp:lastModifiedBy>
  <cp:revision>11</cp:revision>
  <dcterms:created xsi:type="dcterms:W3CDTF">2020-03-16T01:39:00Z</dcterms:created>
  <dcterms:modified xsi:type="dcterms:W3CDTF">2023-12-04T02:55:00Z</dcterms:modified>
</cp:coreProperties>
</file>